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0FEE" w14:textId="0CEAC761" w:rsidR="00F7107E" w:rsidRDefault="00F7107E" w:rsidP="0097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prasowy</w:t>
      </w:r>
    </w:p>
    <w:p w14:paraId="2B22DFC1" w14:textId="6FC400DA" w:rsidR="00F7107E" w:rsidRPr="00C25ABE" w:rsidRDefault="00FC5044" w:rsidP="00FC5044">
      <w:pPr>
        <w:jc w:val="right"/>
        <w:rPr>
          <w:bCs/>
        </w:rPr>
      </w:pPr>
      <w:r w:rsidRPr="00FC5044">
        <w:rPr>
          <w:bCs/>
        </w:rPr>
        <w:t>16</w:t>
      </w:r>
      <w:r w:rsidR="00C25ABE" w:rsidRPr="00FC5044">
        <w:rPr>
          <w:bCs/>
        </w:rPr>
        <w:t xml:space="preserve"> </w:t>
      </w:r>
      <w:r w:rsidR="005D2D34" w:rsidRPr="00FC5044">
        <w:rPr>
          <w:bCs/>
        </w:rPr>
        <w:t>lutego</w:t>
      </w:r>
      <w:r w:rsidR="00C25ABE" w:rsidRPr="00FC5044">
        <w:rPr>
          <w:bCs/>
        </w:rPr>
        <w:t xml:space="preserve"> 202</w:t>
      </w:r>
      <w:r w:rsidR="005D2D34" w:rsidRPr="00FC5044">
        <w:rPr>
          <w:bCs/>
        </w:rPr>
        <w:t>3</w:t>
      </w:r>
    </w:p>
    <w:p w14:paraId="73EEC7FA" w14:textId="77777777" w:rsidR="00F7107E" w:rsidRDefault="00F7107E" w:rsidP="00973F7E">
      <w:pPr>
        <w:jc w:val="center"/>
        <w:rPr>
          <w:b/>
          <w:sz w:val="26"/>
          <w:szCs w:val="26"/>
        </w:rPr>
      </w:pPr>
    </w:p>
    <w:p w14:paraId="398C48DA" w14:textId="2699E62D" w:rsidR="0071326C" w:rsidRPr="0071326C" w:rsidRDefault="00761640" w:rsidP="00713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C1671">
        <w:rPr>
          <w:b/>
          <w:sz w:val="32"/>
          <w:szCs w:val="32"/>
        </w:rPr>
        <w:t xml:space="preserve"> </w:t>
      </w:r>
      <w:proofErr w:type="spellStart"/>
      <w:r w:rsidR="00FC1671">
        <w:rPr>
          <w:b/>
          <w:sz w:val="32"/>
          <w:szCs w:val="32"/>
        </w:rPr>
        <w:t>megatrendy</w:t>
      </w:r>
      <w:proofErr w:type="spellEnd"/>
      <w:r w:rsidR="00FC1671">
        <w:rPr>
          <w:b/>
          <w:sz w:val="32"/>
          <w:szCs w:val="32"/>
        </w:rPr>
        <w:t xml:space="preserve">, które zmieniają </w:t>
      </w:r>
      <w:r w:rsidR="00F3552A">
        <w:rPr>
          <w:b/>
          <w:sz w:val="32"/>
          <w:szCs w:val="32"/>
        </w:rPr>
        <w:t xml:space="preserve">polską </w:t>
      </w:r>
      <w:r>
        <w:rPr>
          <w:b/>
          <w:sz w:val="32"/>
          <w:szCs w:val="32"/>
        </w:rPr>
        <w:t>energetykę</w:t>
      </w:r>
    </w:p>
    <w:p w14:paraId="059C010B" w14:textId="4340D5F9" w:rsidR="00761640" w:rsidRPr="00761640" w:rsidRDefault="00761640" w:rsidP="002F15BC">
      <w:pPr>
        <w:jc w:val="both"/>
        <w:rPr>
          <w:b/>
        </w:rPr>
      </w:pPr>
      <w:r w:rsidRPr="00761640">
        <w:rPr>
          <w:b/>
        </w:rPr>
        <w:t>Dekarbonizacja, poprawa efektywności</w:t>
      </w:r>
      <w:r w:rsidR="00BB12BA">
        <w:rPr>
          <w:b/>
        </w:rPr>
        <w:t xml:space="preserve"> energetycznej</w:t>
      </w:r>
      <w:r w:rsidRPr="00761640">
        <w:rPr>
          <w:b/>
        </w:rPr>
        <w:t xml:space="preserve">, zrównoważony rozwój, </w:t>
      </w:r>
      <w:r w:rsidR="00BB12BA">
        <w:rPr>
          <w:b/>
        </w:rPr>
        <w:t xml:space="preserve">znaczne inwestycje w </w:t>
      </w:r>
      <w:r w:rsidRPr="00761640">
        <w:rPr>
          <w:b/>
        </w:rPr>
        <w:t xml:space="preserve">rozwój sieci energetycznych – to zdaniem ekspertów </w:t>
      </w:r>
      <w:proofErr w:type="spellStart"/>
      <w:r w:rsidRPr="00761640">
        <w:rPr>
          <w:b/>
        </w:rPr>
        <w:t>Luneos</w:t>
      </w:r>
      <w:proofErr w:type="spellEnd"/>
      <w:r w:rsidRPr="00761640">
        <w:rPr>
          <w:b/>
        </w:rPr>
        <w:t xml:space="preserve"> najważniejsze </w:t>
      </w:r>
      <w:proofErr w:type="spellStart"/>
      <w:r w:rsidRPr="00761640">
        <w:rPr>
          <w:b/>
        </w:rPr>
        <w:t>megatrendy</w:t>
      </w:r>
      <w:proofErr w:type="spellEnd"/>
      <w:r w:rsidRPr="00761640">
        <w:rPr>
          <w:b/>
        </w:rPr>
        <w:t>, które na zawsze zmienią sektor energetyczny w Polsce. Jak na te zmiany powinni przygotować się przedsiębiorcy?</w:t>
      </w:r>
    </w:p>
    <w:p w14:paraId="0EBE2E39" w14:textId="6B869274" w:rsidR="00EF7792" w:rsidRDefault="00EF7792" w:rsidP="002F15BC">
      <w:pPr>
        <w:jc w:val="both"/>
      </w:pPr>
      <w:r>
        <w:t xml:space="preserve">Sektor energetyczny w Polsce </w:t>
      </w:r>
      <w:r w:rsidR="0003615B">
        <w:t>jest w trakcie długiego</w:t>
      </w:r>
      <w:r>
        <w:t xml:space="preserve"> proces</w:t>
      </w:r>
      <w:r w:rsidR="0003615B">
        <w:t>u</w:t>
      </w:r>
      <w:r>
        <w:t xml:space="preserve"> istotnych zmian.</w:t>
      </w:r>
    </w:p>
    <w:p w14:paraId="5501EE49" w14:textId="335022BC" w:rsidR="00FC1671" w:rsidRDefault="00EF7792" w:rsidP="002F15BC">
      <w:pPr>
        <w:jc w:val="both"/>
      </w:pPr>
      <w:r w:rsidRPr="00C20783">
        <w:rPr>
          <w:i/>
        </w:rPr>
        <w:t xml:space="preserve">Warto być świadomym występujących obecnie </w:t>
      </w:r>
      <w:r w:rsidR="0003615B">
        <w:rPr>
          <w:i/>
        </w:rPr>
        <w:t xml:space="preserve">na nim </w:t>
      </w:r>
      <w:proofErr w:type="spellStart"/>
      <w:r w:rsidRPr="00C20783">
        <w:rPr>
          <w:i/>
        </w:rPr>
        <w:t>megatrendów</w:t>
      </w:r>
      <w:proofErr w:type="spellEnd"/>
      <w:r w:rsidRPr="00C20783">
        <w:rPr>
          <w:i/>
        </w:rPr>
        <w:t xml:space="preserve">. </w:t>
      </w:r>
      <w:r w:rsidR="00C20783" w:rsidRPr="00C20783">
        <w:rPr>
          <w:i/>
        </w:rPr>
        <w:t>Ich działanie można porównać do walca drogowego. Choć porusza się bardzo powoli</w:t>
      </w:r>
      <w:r w:rsidR="00E95871">
        <w:rPr>
          <w:i/>
        </w:rPr>
        <w:t>,</w:t>
      </w:r>
      <w:r w:rsidR="00C20783" w:rsidRPr="00C20783">
        <w:rPr>
          <w:i/>
        </w:rPr>
        <w:t xml:space="preserve"> to podąża w ściśle określonym kierunku i </w:t>
      </w:r>
      <w:r w:rsidR="00C60C19">
        <w:rPr>
          <w:i/>
        </w:rPr>
        <w:t>nieodwracalnie</w:t>
      </w:r>
      <w:r w:rsidR="00C20783" w:rsidRPr="00C20783">
        <w:rPr>
          <w:i/>
        </w:rPr>
        <w:t xml:space="preserve"> zmienia otoczenie. </w:t>
      </w:r>
      <w:r w:rsidR="008F3170">
        <w:rPr>
          <w:i/>
        </w:rPr>
        <w:t>Właśnie tak</w:t>
      </w:r>
      <w:r w:rsidR="00C20783" w:rsidRPr="00C20783">
        <w:rPr>
          <w:i/>
        </w:rPr>
        <w:t xml:space="preserve"> na sektor energetyczny oddziałują </w:t>
      </w:r>
      <w:proofErr w:type="spellStart"/>
      <w:r w:rsidR="00C20783" w:rsidRPr="00C20783">
        <w:rPr>
          <w:i/>
        </w:rPr>
        <w:t>megatrendy</w:t>
      </w:r>
      <w:proofErr w:type="spellEnd"/>
      <w:r w:rsidR="00C20783">
        <w:t xml:space="preserve"> – zaznacza </w:t>
      </w:r>
      <w:r w:rsidR="00FC1671">
        <w:t xml:space="preserve">Krzysztof Hrywniak, </w:t>
      </w:r>
      <w:r w:rsidR="00C20783">
        <w:t xml:space="preserve">prezes </w:t>
      </w:r>
      <w:proofErr w:type="spellStart"/>
      <w:r w:rsidR="00C20783">
        <w:t>Luneos</w:t>
      </w:r>
      <w:proofErr w:type="spellEnd"/>
      <w:r w:rsidR="00C20783">
        <w:t xml:space="preserve"> Energia, czyli </w:t>
      </w:r>
      <w:r w:rsidR="00FC1671">
        <w:t xml:space="preserve">spółki obrotu zieloną energią w </w:t>
      </w:r>
      <w:proofErr w:type="spellStart"/>
      <w:r w:rsidR="00FC1671">
        <w:t>Luneos</w:t>
      </w:r>
      <w:proofErr w:type="spellEnd"/>
      <w:r w:rsidR="00C20783">
        <w:t>.</w:t>
      </w:r>
    </w:p>
    <w:p w14:paraId="461F3D36" w14:textId="564728D3" w:rsidR="00FC1671" w:rsidRDefault="00CE2F19" w:rsidP="002F15BC">
      <w:pPr>
        <w:jc w:val="both"/>
      </w:pPr>
      <w:r>
        <w:t xml:space="preserve">Zdaniem ekspertów </w:t>
      </w:r>
      <w:proofErr w:type="spellStart"/>
      <w:r>
        <w:t>Luneos</w:t>
      </w:r>
      <w:proofErr w:type="spellEnd"/>
      <w:r>
        <w:t xml:space="preserve"> do </w:t>
      </w:r>
      <w:r w:rsidR="001F4186">
        <w:t xml:space="preserve">najważniejszych </w:t>
      </w:r>
      <w:proofErr w:type="spellStart"/>
      <w:r>
        <w:t>megatrendów</w:t>
      </w:r>
      <w:proofErr w:type="spellEnd"/>
      <w:r>
        <w:t xml:space="preserve"> w energetyce powinno zaliczać się </w:t>
      </w:r>
      <w:r w:rsidR="00761640">
        <w:t xml:space="preserve">obecnie: </w:t>
      </w:r>
      <w:r w:rsidR="00FC1671">
        <w:t>dekarbonizacj</w:t>
      </w:r>
      <w:r w:rsidR="00761640">
        <w:t>ę</w:t>
      </w:r>
      <w:r w:rsidR="00FC1671">
        <w:t>, popraw</w:t>
      </w:r>
      <w:r w:rsidR="00761640">
        <w:t>ę</w:t>
      </w:r>
      <w:r w:rsidR="00FC1671">
        <w:t xml:space="preserve"> efektywności</w:t>
      </w:r>
      <w:r w:rsidR="00BB12BA">
        <w:t xml:space="preserve"> energetycznej</w:t>
      </w:r>
      <w:r w:rsidR="00FC1671">
        <w:t xml:space="preserve">, zrównoważony rozwój, </w:t>
      </w:r>
      <w:r w:rsidR="00761640">
        <w:t xml:space="preserve">a także </w:t>
      </w:r>
      <w:r w:rsidR="00BB12BA">
        <w:t xml:space="preserve">znaczne inwestycje w </w:t>
      </w:r>
      <w:r w:rsidR="00FC1671">
        <w:t>rozwój sieci energetycznych.</w:t>
      </w:r>
    </w:p>
    <w:p w14:paraId="754F202E" w14:textId="4ABEC750" w:rsidR="00FC1671" w:rsidRPr="00000EDC" w:rsidRDefault="008366B3" w:rsidP="002F15BC">
      <w:pPr>
        <w:jc w:val="both"/>
        <w:rPr>
          <w:b/>
        </w:rPr>
      </w:pPr>
      <w:r>
        <w:rPr>
          <w:b/>
        </w:rPr>
        <w:t>„Wielka czwórka” nadchodzących zmian</w:t>
      </w:r>
      <w:r w:rsidR="006354F6">
        <w:rPr>
          <w:b/>
        </w:rPr>
        <w:t xml:space="preserve"> </w:t>
      </w:r>
    </w:p>
    <w:p w14:paraId="503BB42C" w14:textId="0268E531" w:rsidR="00213ED9" w:rsidRDefault="00FC1671" w:rsidP="002F15BC">
      <w:pPr>
        <w:jc w:val="both"/>
      </w:pPr>
      <w:r>
        <w:t>Ostatnie wydarzenia</w:t>
      </w:r>
      <w:r w:rsidR="00213ED9">
        <w:t xml:space="preserve"> w Europie</w:t>
      </w:r>
      <w:r>
        <w:t xml:space="preserve"> – </w:t>
      </w:r>
      <w:r w:rsidR="00213ED9">
        <w:t xml:space="preserve">tj. </w:t>
      </w:r>
      <w:r>
        <w:t xml:space="preserve">wojna, </w:t>
      </w:r>
      <w:r w:rsidR="00213ED9">
        <w:t xml:space="preserve">czy wcześniej </w:t>
      </w:r>
      <w:r>
        <w:t>pandemia – sprawiły, że część państw</w:t>
      </w:r>
      <w:r w:rsidR="00213ED9">
        <w:t xml:space="preserve"> UE</w:t>
      </w:r>
      <w:r>
        <w:t xml:space="preserve"> </w:t>
      </w:r>
      <w:r w:rsidR="00213ED9">
        <w:t>liczyło na zniesienie</w:t>
      </w:r>
      <w:r>
        <w:t xml:space="preserve"> ogranicze</w:t>
      </w:r>
      <w:r w:rsidR="00213ED9">
        <w:t>ń dotyczących</w:t>
      </w:r>
      <w:r>
        <w:t xml:space="preserve"> emisji CO2. </w:t>
      </w:r>
    </w:p>
    <w:p w14:paraId="4710E413" w14:textId="6D80CFB5" w:rsidR="00FC1671" w:rsidRDefault="00213ED9" w:rsidP="002F15BC">
      <w:pPr>
        <w:jc w:val="both"/>
      </w:pPr>
      <w:r w:rsidRPr="005D06B4">
        <w:rPr>
          <w:i/>
        </w:rPr>
        <w:t xml:space="preserve">Nic takiego nie </w:t>
      </w:r>
      <w:r w:rsidR="00BB12BA">
        <w:rPr>
          <w:i/>
        </w:rPr>
        <w:t>ma</w:t>
      </w:r>
      <w:r w:rsidRPr="005D06B4">
        <w:rPr>
          <w:i/>
        </w:rPr>
        <w:t xml:space="preserve"> miejsca</w:t>
      </w:r>
      <w:r w:rsidR="00FC1671" w:rsidRPr="005D06B4">
        <w:rPr>
          <w:i/>
        </w:rPr>
        <w:t xml:space="preserve">. </w:t>
      </w:r>
      <w:r w:rsidRPr="005D06B4">
        <w:rPr>
          <w:i/>
        </w:rPr>
        <w:t>Co więcej, w</w:t>
      </w:r>
      <w:r w:rsidR="00FC1671" w:rsidRPr="005D06B4">
        <w:rPr>
          <w:i/>
        </w:rPr>
        <w:t xml:space="preserve"> naszej ocenie Unia Europejska jest </w:t>
      </w:r>
      <w:r w:rsidR="003523AA" w:rsidRPr="005D06B4">
        <w:rPr>
          <w:i/>
        </w:rPr>
        <w:t xml:space="preserve">niezwykle </w:t>
      </w:r>
      <w:r w:rsidR="00FC1671" w:rsidRPr="005D06B4">
        <w:rPr>
          <w:i/>
        </w:rPr>
        <w:t xml:space="preserve">zdeterminowana, aby </w:t>
      </w:r>
      <w:r w:rsidR="003523AA" w:rsidRPr="005D06B4">
        <w:rPr>
          <w:i/>
        </w:rPr>
        <w:t>dalej istotnie zmniejszać</w:t>
      </w:r>
      <w:r w:rsidR="00FC1671" w:rsidRPr="005D06B4">
        <w:rPr>
          <w:i/>
        </w:rPr>
        <w:t xml:space="preserve"> emisje </w:t>
      </w:r>
      <w:r w:rsidR="003523AA" w:rsidRPr="005D06B4">
        <w:rPr>
          <w:i/>
        </w:rPr>
        <w:t>CO</w:t>
      </w:r>
      <w:r w:rsidR="00FC1671" w:rsidRPr="005D06B4">
        <w:rPr>
          <w:i/>
        </w:rPr>
        <w:t xml:space="preserve">2. Są już </w:t>
      </w:r>
      <w:r w:rsidR="00EA588A" w:rsidRPr="005D06B4">
        <w:rPr>
          <w:i/>
        </w:rPr>
        <w:t xml:space="preserve">nawet </w:t>
      </w:r>
      <w:r w:rsidR="00FC1671" w:rsidRPr="005D06B4">
        <w:rPr>
          <w:i/>
        </w:rPr>
        <w:t xml:space="preserve">pewnie przecieki dotyczące reformy </w:t>
      </w:r>
      <w:r w:rsidR="00061101" w:rsidRPr="005D06B4">
        <w:rPr>
          <w:i/>
        </w:rPr>
        <w:t xml:space="preserve">unijnego </w:t>
      </w:r>
      <w:r w:rsidR="00FC1671" w:rsidRPr="005D06B4">
        <w:rPr>
          <w:i/>
        </w:rPr>
        <w:t>systemu handlu uprawnieniami do emisji CO2</w:t>
      </w:r>
      <w:r w:rsidR="005D06B4" w:rsidRPr="005D06B4">
        <w:rPr>
          <w:i/>
        </w:rPr>
        <w:t>. Propozycje zmian</w:t>
      </w:r>
      <w:r w:rsidR="00FC1671" w:rsidRPr="005D06B4">
        <w:rPr>
          <w:i/>
        </w:rPr>
        <w:t xml:space="preserve"> mają zostać zaprezentowane jeszcze w tym kwartale. </w:t>
      </w:r>
      <w:r w:rsidR="005D06B4" w:rsidRPr="005D06B4">
        <w:rPr>
          <w:i/>
        </w:rPr>
        <w:t>Według wstępnych informacji, n</w:t>
      </w:r>
      <w:r w:rsidR="00FC1671" w:rsidRPr="005D06B4">
        <w:rPr>
          <w:i/>
        </w:rPr>
        <w:t>ie dość, że będzie zmniejszona pula darmowych uprawnień</w:t>
      </w:r>
      <w:r w:rsidR="005D06B4" w:rsidRPr="005D06B4">
        <w:rPr>
          <w:i/>
        </w:rPr>
        <w:t xml:space="preserve"> dla</w:t>
      </w:r>
      <w:r w:rsidR="00FC1671" w:rsidRPr="005D06B4">
        <w:rPr>
          <w:i/>
        </w:rPr>
        <w:t xml:space="preserve"> poszczególn</w:t>
      </w:r>
      <w:r w:rsidR="005D06B4" w:rsidRPr="005D06B4">
        <w:rPr>
          <w:i/>
        </w:rPr>
        <w:t>ych</w:t>
      </w:r>
      <w:r w:rsidR="00FC1671" w:rsidRPr="005D06B4">
        <w:rPr>
          <w:i/>
        </w:rPr>
        <w:t xml:space="preserve"> kraj</w:t>
      </w:r>
      <w:r w:rsidR="005D06B4" w:rsidRPr="005D06B4">
        <w:rPr>
          <w:i/>
        </w:rPr>
        <w:t>ów</w:t>
      </w:r>
      <w:r w:rsidR="00FC1671" w:rsidRPr="005D06B4">
        <w:rPr>
          <w:i/>
        </w:rPr>
        <w:t xml:space="preserve"> członkowski</w:t>
      </w:r>
      <w:r w:rsidR="005D06B4" w:rsidRPr="005D06B4">
        <w:rPr>
          <w:i/>
        </w:rPr>
        <w:t>ch</w:t>
      </w:r>
      <w:r w:rsidR="00FC1671" w:rsidRPr="005D06B4">
        <w:rPr>
          <w:i/>
        </w:rPr>
        <w:t xml:space="preserve">, to jeszcze kolejne </w:t>
      </w:r>
      <w:r w:rsidR="005D06B4" w:rsidRPr="005D06B4">
        <w:rPr>
          <w:i/>
        </w:rPr>
        <w:t>gałęzie</w:t>
      </w:r>
      <w:r w:rsidR="00FC1671" w:rsidRPr="005D06B4">
        <w:rPr>
          <w:i/>
        </w:rPr>
        <w:t xml:space="preserve"> przemysłu mają być ob</w:t>
      </w:r>
      <w:r w:rsidR="005D06B4" w:rsidRPr="005D06B4">
        <w:rPr>
          <w:i/>
        </w:rPr>
        <w:t>j</w:t>
      </w:r>
      <w:r w:rsidR="00FC1671" w:rsidRPr="005D06B4">
        <w:rPr>
          <w:i/>
        </w:rPr>
        <w:t>ęte systemem handlu. Oznacza to, że wzroście popyt na uprawnienia do emisji i ich cena wzrośnie</w:t>
      </w:r>
      <w:r w:rsidR="005D06B4">
        <w:t xml:space="preserve"> – wskazuje Krzysztof Hrywniak, prezes </w:t>
      </w:r>
      <w:proofErr w:type="spellStart"/>
      <w:r w:rsidR="005D06B4">
        <w:t>Luneos</w:t>
      </w:r>
      <w:proofErr w:type="spellEnd"/>
      <w:r w:rsidR="005D06B4">
        <w:t xml:space="preserve"> Energia.</w:t>
      </w:r>
    </w:p>
    <w:p w14:paraId="3EB8FF05" w14:textId="07000CEC" w:rsidR="005D06B4" w:rsidRDefault="005D06B4" w:rsidP="002F15BC">
      <w:pPr>
        <w:jc w:val="both"/>
      </w:pPr>
      <w:r>
        <w:t xml:space="preserve">Z kwestią dekarbonizacji wiąże się też kolejny </w:t>
      </w:r>
      <w:proofErr w:type="spellStart"/>
      <w:r>
        <w:t>megatrend</w:t>
      </w:r>
      <w:proofErr w:type="spellEnd"/>
      <w:r>
        <w:t>, czyli poprawa efektywności energetycznej.</w:t>
      </w:r>
    </w:p>
    <w:p w14:paraId="62D1661B" w14:textId="020A75DE" w:rsidR="00E340A0" w:rsidRDefault="005D06B4" w:rsidP="002F15BC">
      <w:pPr>
        <w:jc w:val="both"/>
      </w:pPr>
      <w:r w:rsidRPr="00E340A0">
        <w:rPr>
          <w:i/>
        </w:rPr>
        <w:t xml:space="preserve">To kolejny element, w którym UE wykazuje dużą determinację. </w:t>
      </w:r>
      <w:r w:rsidR="00E340A0" w:rsidRPr="00E340A0">
        <w:rPr>
          <w:i/>
        </w:rPr>
        <w:t xml:space="preserve">Poprawa efektywności energetycznej w przedsiębiorstwach </w:t>
      </w:r>
      <w:r w:rsidR="00000EDC" w:rsidRPr="00E340A0">
        <w:rPr>
          <w:i/>
        </w:rPr>
        <w:t>ma na celu zmniejszenie całkowitego zużycia energii w gospodarce</w:t>
      </w:r>
      <w:r w:rsidR="00E340A0">
        <w:t xml:space="preserve"> – podkreśla</w:t>
      </w:r>
      <w:r w:rsidR="00000EDC">
        <w:t xml:space="preserve"> </w:t>
      </w:r>
      <w:r w:rsidR="00E340A0">
        <w:t xml:space="preserve">Agnieszka </w:t>
      </w:r>
      <w:proofErr w:type="spellStart"/>
      <w:r w:rsidR="00E340A0">
        <w:t>Sontowska</w:t>
      </w:r>
      <w:proofErr w:type="spellEnd"/>
      <w:r w:rsidR="00E340A0">
        <w:t xml:space="preserve">, </w:t>
      </w:r>
      <w:proofErr w:type="spellStart"/>
      <w:r w:rsidR="00E340A0">
        <w:t>product</w:t>
      </w:r>
      <w:proofErr w:type="spellEnd"/>
      <w:r w:rsidR="00E340A0">
        <w:t xml:space="preserve"> manager w </w:t>
      </w:r>
      <w:proofErr w:type="spellStart"/>
      <w:r w:rsidR="00E340A0">
        <w:t>Luneos</w:t>
      </w:r>
      <w:proofErr w:type="spellEnd"/>
      <w:r w:rsidR="00E340A0">
        <w:t>.</w:t>
      </w:r>
    </w:p>
    <w:p w14:paraId="01588A2C" w14:textId="245E656C" w:rsidR="00000EDC" w:rsidRDefault="00E340A0" w:rsidP="002F15BC">
      <w:pPr>
        <w:jc w:val="both"/>
      </w:pPr>
      <w:r>
        <w:t xml:space="preserve">I wskazuje na </w:t>
      </w:r>
      <w:r w:rsidR="00E8172D">
        <w:t>następny</w:t>
      </w:r>
      <w:r>
        <w:t xml:space="preserve"> istotny element zmian, czyli zrównoważony rozwój.</w:t>
      </w:r>
    </w:p>
    <w:p w14:paraId="43759689" w14:textId="6FAAE5E3" w:rsidR="001A6B59" w:rsidRDefault="001A6B59" w:rsidP="002F15BC">
      <w:pPr>
        <w:jc w:val="both"/>
      </w:pPr>
      <w:r w:rsidRPr="00390FFE">
        <w:rPr>
          <w:i/>
        </w:rPr>
        <w:t xml:space="preserve">Wynika to </w:t>
      </w:r>
      <w:r w:rsidR="004B1588">
        <w:rPr>
          <w:i/>
        </w:rPr>
        <w:t>m.in.</w:t>
      </w:r>
      <w:r w:rsidRPr="00390FFE">
        <w:rPr>
          <w:i/>
        </w:rPr>
        <w:t xml:space="preserve"> z tego, że Unia Europejska kładzie coraz większy nacisk na politykę klimatyczną. W </w:t>
      </w:r>
      <w:r w:rsidR="00131C2F" w:rsidRPr="00390FFE">
        <w:rPr>
          <w:i/>
        </w:rPr>
        <w:t>ramach</w:t>
      </w:r>
      <w:r w:rsidRPr="00390FFE">
        <w:rPr>
          <w:i/>
        </w:rPr>
        <w:t xml:space="preserve"> rozporządzenia wydanego w 2020 r., zwanego potocznie </w:t>
      </w:r>
      <w:r w:rsidR="00131C2F" w:rsidRPr="00390FFE">
        <w:rPr>
          <w:i/>
        </w:rPr>
        <w:t>T</w:t>
      </w:r>
      <w:r w:rsidRPr="00390FFE">
        <w:rPr>
          <w:i/>
        </w:rPr>
        <w:t>aksonomią</w:t>
      </w:r>
      <w:r w:rsidR="00131C2F" w:rsidRPr="00390FFE">
        <w:rPr>
          <w:i/>
        </w:rPr>
        <w:t xml:space="preserve"> UE</w:t>
      </w:r>
      <w:r w:rsidRPr="00390FFE">
        <w:rPr>
          <w:i/>
        </w:rPr>
        <w:t xml:space="preserve">, </w:t>
      </w:r>
      <w:r w:rsidR="00041A56">
        <w:rPr>
          <w:i/>
        </w:rPr>
        <w:t>U</w:t>
      </w:r>
      <w:r w:rsidR="00131C2F" w:rsidRPr="00390FFE">
        <w:rPr>
          <w:i/>
        </w:rPr>
        <w:t>nia</w:t>
      </w:r>
      <w:r w:rsidRPr="00390FFE">
        <w:rPr>
          <w:i/>
        </w:rPr>
        <w:t xml:space="preserve"> stara się promować przedsiębiorstwa działają</w:t>
      </w:r>
      <w:r w:rsidR="00131C2F" w:rsidRPr="00390FFE">
        <w:rPr>
          <w:i/>
        </w:rPr>
        <w:t>ce</w:t>
      </w:r>
      <w:r w:rsidRPr="00390FFE">
        <w:rPr>
          <w:i/>
        </w:rPr>
        <w:t xml:space="preserve"> zgodnie z zasadami zrównoważonego rozwoju. </w:t>
      </w:r>
      <w:r w:rsidR="00131C2F" w:rsidRPr="00390FFE">
        <w:rPr>
          <w:i/>
        </w:rPr>
        <w:t>W konsekwencji T</w:t>
      </w:r>
      <w:r w:rsidRPr="00390FFE">
        <w:rPr>
          <w:i/>
        </w:rPr>
        <w:t>aksonomia</w:t>
      </w:r>
      <w:r w:rsidR="00131C2F" w:rsidRPr="00390FFE">
        <w:rPr>
          <w:i/>
        </w:rPr>
        <w:t xml:space="preserve"> UE</w:t>
      </w:r>
      <w:r w:rsidRPr="00390FFE">
        <w:rPr>
          <w:i/>
        </w:rPr>
        <w:t xml:space="preserve"> nakłada na różnego rodzaju instytucje, tj. banki, </w:t>
      </w:r>
      <w:proofErr w:type="gramStart"/>
      <w:r w:rsidRPr="00390FFE">
        <w:rPr>
          <w:i/>
        </w:rPr>
        <w:t>zasady</w:t>
      </w:r>
      <w:proofErr w:type="gramEnd"/>
      <w:r w:rsidRPr="00390FFE">
        <w:rPr>
          <w:i/>
        </w:rPr>
        <w:t xml:space="preserve"> których muszą przestrzegać. Dlatego</w:t>
      </w:r>
      <w:r w:rsidR="00390FFE" w:rsidRPr="00390FFE">
        <w:rPr>
          <w:i/>
        </w:rPr>
        <w:t>, gdy</w:t>
      </w:r>
      <w:r w:rsidRPr="00390FFE">
        <w:rPr>
          <w:i/>
        </w:rPr>
        <w:t xml:space="preserve"> przedsiębiorstwo ubiega się o kredyt w banku to weryfikowane jest </w:t>
      </w:r>
      <w:r w:rsidR="00390FFE" w:rsidRPr="00390FFE">
        <w:rPr>
          <w:i/>
        </w:rPr>
        <w:t xml:space="preserve">m.in. </w:t>
      </w:r>
      <w:r w:rsidRPr="00390FFE">
        <w:rPr>
          <w:i/>
        </w:rPr>
        <w:t>to</w:t>
      </w:r>
      <w:r w:rsidR="00390FFE" w:rsidRPr="00390FFE">
        <w:rPr>
          <w:i/>
        </w:rPr>
        <w:t>,</w:t>
      </w:r>
      <w:r w:rsidRPr="00390FFE">
        <w:rPr>
          <w:i/>
        </w:rPr>
        <w:t xml:space="preserve"> czy </w:t>
      </w:r>
      <w:r w:rsidR="00390FFE" w:rsidRPr="00390FFE">
        <w:rPr>
          <w:i/>
        </w:rPr>
        <w:t xml:space="preserve">dana firma </w:t>
      </w:r>
      <w:r w:rsidRPr="00390FFE">
        <w:rPr>
          <w:i/>
        </w:rPr>
        <w:t>działa zgodnie z zasadami zrównoważonego rozwoju. Jeśli tak, to warunki kredytu są zdecydowanie bardziej preferencyjne.</w:t>
      </w:r>
      <w:r w:rsidR="00390FFE" w:rsidRPr="00390FFE">
        <w:rPr>
          <w:i/>
        </w:rPr>
        <w:t xml:space="preserve"> Dodatkowo działanie firm zgodne z zasadami zrównoważonego </w:t>
      </w:r>
      <w:r w:rsidR="00390FFE" w:rsidRPr="00390FFE">
        <w:rPr>
          <w:i/>
        </w:rPr>
        <w:lastRenderedPageBreak/>
        <w:t>rozwoju ułatwia polskim firmom obecność w łańcuchach dostaw dużych globalnych koncernów</w:t>
      </w:r>
      <w:r w:rsidR="00390FFE">
        <w:t xml:space="preserve"> – zaznacza Agnieszka </w:t>
      </w:r>
      <w:proofErr w:type="spellStart"/>
      <w:r w:rsidR="00390FFE">
        <w:t>Sontowska</w:t>
      </w:r>
      <w:proofErr w:type="spellEnd"/>
      <w:r w:rsidR="00390FFE">
        <w:t>.</w:t>
      </w:r>
    </w:p>
    <w:p w14:paraId="33863573" w14:textId="295D8D19" w:rsidR="00383BAF" w:rsidRDefault="00383BAF" w:rsidP="002F15BC">
      <w:pPr>
        <w:jc w:val="both"/>
      </w:pPr>
      <w:r>
        <w:t xml:space="preserve">Ostatni kluczowy </w:t>
      </w:r>
      <w:proofErr w:type="spellStart"/>
      <w:r w:rsidR="000A490B">
        <w:t>megatrend</w:t>
      </w:r>
      <w:proofErr w:type="spellEnd"/>
      <w:r>
        <w:t xml:space="preserve">, na który wskazali eksperci </w:t>
      </w:r>
      <w:proofErr w:type="spellStart"/>
      <w:r>
        <w:t>Luneos</w:t>
      </w:r>
      <w:proofErr w:type="spellEnd"/>
      <w:r>
        <w:t xml:space="preserve"> to</w:t>
      </w:r>
      <w:r w:rsidR="000A490B">
        <w:t xml:space="preserve"> konieczn</w:t>
      </w:r>
      <w:r>
        <w:t>ość</w:t>
      </w:r>
      <w:r w:rsidR="000A490B">
        <w:t xml:space="preserve"> </w:t>
      </w:r>
      <w:r>
        <w:t xml:space="preserve">krajowych </w:t>
      </w:r>
      <w:r w:rsidR="000A490B">
        <w:t>inwestycj</w:t>
      </w:r>
      <w:r>
        <w:t>i</w:t>
      </w:r>
      <w:r w:rsidR="000A490B">
        <w:t xml:space="preserve"> w sieci przesyłowe i dystrybucyjne.</w:t>
      </w:r>
    </w:p>
    <w:p w14:paraId="575E5D6F" w14:textId="04BEF04E" w:rsidR="000A490B" w:rsidRDefault="00383BAF" w:rsidP="002F15BC">
      <w:pPr>
        <w:jc w:val="both"/>
      </w:pPr>
      <w:r w:rsidRPr="00383BAF">
        <w:rPr>
          <w:i/>
        </w:rPr>
        <w:t>W Polsce planowane są</w:t>
      </w:r>
      <w:r w:rsidR="000A490B" w:rsidRPr="00383BAF">
        <w:rPr>
          <w:i/>
        </w:rPr>
        <w:t xml:space="preserve"> duże </w:t>
      </w:r>
      <w:r w:rsidRPr="00383BAF">
        <w:rPr>
          <w:i/>
        </w:rPr>
        <w:t xml:space="preserve">inwestycje </w:t>
      </w:r>
      <w:r w:rsidR="000A490B" w:rsidRPr="00383BAF">
        <w:rPr>
          <w:i/>
        </w:rPr>
        <w:t>w OZE</w:t>
      </w:r>
      <w:r w:rsidRPr="00383BAF">
        <w:rPr>
          <w:i/>
        </w:rPr>
        <w:t xml:space="preserve">, m.in. obecnie </w:t>
      </w:r>
      <w:r w:rsidR="000A490B" w:rsidRPr="00383BAF">
        <w:rPr>
          <w:i/>
        </w:rPr>
        <w:t xml:space="preserve">oczkiem w głowie są inwestycje w farmy </w:t>
      </w:r>
      <w:r w:rsidR="00B737B0">
        <w:rPr>
          <w:i/>
        </w:rPr>
        <w:t xml:space="preserve">wiatrowe </w:t>
      </w:r>
      <w:r w:rsidR="000A490B" w:rsidRPr="00383BAF">
        <w:rPr>
          <w:i/>
        </w:rPr>
        <w:t>na Bałtyku</w:t>
      </w:r>
      <w:r w:rsidRPr="00383BAF">
        <w:rPr>
          <w:i/>
        </w:rPr>
        <w:t>. Dodatkowo UE kładzie duży nacisk na</w:t>
      </w:r>
      <w:r w:rsidR="000A490B" w:rsidRPr="00383BAF">
        <w:rPr>
          <w:i/>
        </w:rPr>
        <w:t xml:space="preserve"> rozwój sieci inteligentnych</w:t>
      </w:r>
      <w:r w:rsidRPr="00383BAF">
        <w:rPr>
          <w:i/>
        </w:rPr>
        <w:t>. W efekcie krajowa s</w:t>
      </w:r>
      <w:r w:rsidR="000A490B" w:rsidRPr="00383BAF">
        <w:rPr>
          <w:i/>
        </w:rPr>
        <w:t>ieć wymaga ogromnych nakładów inwestycyjnych</w:t>
      </w:r>
      <w:r w:rsidRPr="00383BAF">
        <w:rPr>
          <w:i/>
        </w:rPr>
        <w:t>. Niestety koszty tych inwestycji zostaną zapewne w dużej mierze przeniesione na konsumentów i ceny</w:t>
      </w:r>
      <w:r w:rsidR="000A490B" w:rsidRPr="00383BAF">
        <w:rPr>
          <w:i/>
        </w:rPr>
        <w:t xml:space="preserve"> dystrybucji energii na naszych fakturach będą systematycznie rosły</w:t>
      </w:r>
      <w:r w:rsidR="000A490B">
        <w:t xml:space="preserve"> </w:t>
      </w:r>
      <w:r>
        <w:t xml:space="preserve">– </w:t>
      </w:r>
      <w:r w:rsidR="00A732CE">
        <w:t>mówi</w:t>
      </w:r>
      <w:r>
        <w:t xml:space="preserve"> Krzysztof Hrywniak.</w:t>
      </w:r>
    </w:p>
    <w:p w14:paraId="16335270" w14:textId="48D842B0" w:rsidR="00B948A9" w:rsidRPr="00B948A9" w:rsidRDefault="00242737" w:rsidP="002F15BC">
      <w:pPr>
        <w:jc w:val="both"/>
        <w:rPr>
          <w:b/>
        </w:rPr>
      </w:pPr>
      <w:r>
        <w:rPr>
          <w:b/>
        </w:rPr>
        <w:t>Konkretne rozwiązania dla firm</w:t>
      </w:r>
    </w:p>
    <w:p w14:paraId="79E7DB8D" w14:textId="2EE0F8D8" w:rsidR="000A490B" w:rsidRDefault="00B948A9" w:rsidP="002F15BC">
      <w:pPr>
        <w:jc w:val="both"/>
      </w:pPr>
      <w:r>
        <w:t xml:space="preserve">Zdaniem ekspertów </w:t>
      </w:r>
      <w:proofErr w:type="spellStart"/>
      <w:r>
        <w:t>Luneos</w:t>
      </w:r>
      <w:proofErr w:type="spellEnd"/>
      <w:r>
        <w:t xml:space="preserve"> wymienione </w:t>
      </w:r>
      <w:proofErr w:type="spellStart"/>
      <w:r>
        <w:t>megatrendy</w:t>
      </w:r>
      <w:proofErr w:type="spellEnd"/>
      <w:r>
        <w:t xml:space="preserve"> będą miały olbrzymie znaczenie dla działalności polskich przedsiębiorstw. Co więcej, ich dostosowanie się do zmieniających się warunków będzie kluczowe dla ich rentowności, a czasem nawet i przetrwania.</w:t>
      </w:r>
    </w:p>
    <w:p w14:paraId="3CB95BED" w14:textId="4E209DB8" w:rsidR="00000EDC" w:rsidRDefault="00D15320" w:rsidP="002F15BC">
      <w:pPr>
        <w:jc w:val="both"/>
      </w:pPr>
      <w:r w:rsidRPr="00D15320">
        <w:rPr>
          <w:i/>
        </w:rPr>
        <w:t>Determinacja UE dotycząca dekarbonizacji</w:t>
      </w:r>
      <w:r w:rsidR="0025265A">
        <w:rPr>
          <w:i/>
        </w:rPr>
        <w:t>, czyli</w:t>
      </w:r>
      <w:r w:rsidRPr="00D15320">
        <w:rPr>
          <w:i/>
        </w:rPr>
        <w:t xml:space="preserve"> </w:t>
      </w:r>
      <w:r w:rsidR="0025265A">
        <w:rPr>
          <w:i/>
        </w:rPr>
        <w:t>np.</w:t>
      </w:r>
      <w:r w:rsidRPr="00D15320">
        <w:rPr>
          <w:i/>
        </w:rPr>
        <w:t xml:space="preserve"> mniejszej liczby</w:t>
      </w:r>
      <w:r w:rsidR="00000EDC" w:rsidRPr="00D15320">
        <w:rPr>
          <w:i/>
        </w:rPr>
        <w:t xml:space="preserve"> darmowych uprawnień</w:t>
      </w:r>
      <w:r w:rsidRPr="00D15320">
        <w:rPr>
          <w:i/>
        </w:rPr>
        <w:t xml:space="preserve"> i włączenia </w:t>
      </w:r>
      <w:r w:rsidR="0025265A">
        <w:rPr>
          <w:i/>
        </w:rPr>
        <w:t xml:space="preserve">do obowiązków </w:t>
      </w:r>
      <w:r w:rsidRPr="00D15320">
        <w:rPr>
          <w:i/>
        </w:rPr>
        <w:t>nowych</w:t>
      </w:r>
      <w:r w:rsidR="00000EDC" w:rsidRPr="00D15320">
        <w:rPr>
          <w:i/>
        </w:rPr>
        <w:t xml:space="preserve"> gałęzi</w:t>
      </w:r>
      <w:r w:rsidRPr="00D15320">
        <w:rPr>
          <w:i/>
        </w:rPr>
        <w:t xml:space="preserve"> przemysłu,</w:t>
      </w:r>
      <w:r w:rsidR="00000EDC" w:rsidRPr="00D15320">
        <w:rPr>
          <w:i/>
        </w:rPr>
        <w:t xml:space="preserve"> oznacza wzrost popytu i spad</w:t>
      </w:r>
      <w:r w:rsidRPr="00D15320">
        <w:rPr>
          <w:i/>
        </w:rPr>
        <w:t>ek podaży uprawnień do emisji CO2, więc ich ceny będą wyższe.</w:t>
      </w:r>
      <w:r w:rsidR="00000EDC" w:rsidRPr="00D15320">
        <w:rPr>
          <w:i/>
        </w:rPr>
        <w:t xml:space="preserve"> </w:t>
      </w:r>
      <w:r w:rsidRPr="00D15320">
        <w:rPr>
          <w:i/>
        </w:rPr>
        <w:t xml:space="preserve">Wpłynie </w:t>
      </w:r>
      <w:r w:rsidR="005D34E7">
        <w:rPr>
          <w:i/>
        </w:rPr>
        <w:t>t</w:t>
      </w:r>
      <w:r w:rsidRPr="00D15320">
        <w:rPr>
          <w:i/>
        </w:rPr>
        <w:t>o na to, że w przyszłości w</w:t>
      </w:r>
      <w:r w:rsidR="00000EDC" w:rsidRPr="00D15320">
        <w:rPr>
          <w:i/>
        </w:rPr>
        <w:t>ystąpią olbrzymie różnice cenowe między godzinami domykanymi przez drogie źródła konwencjonalne a godzinami domykanymi przez tanie</w:t>
      </w:r>
      <w:r w:rsidR="0025265A">
        <w:rPr>
          <w:i/>
        </w:rPr>
        <w:t xml:space="preserve"> źródła OZE</w:t>
      </w:r>
      <w:r>
        <w:t xml:space="preserve"> – mówi Agnieszka </w:t>
      </w:r>
      <w:proofErr w:type="spellStart"/>
      <w:r>
        <w:t>Sontowska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manager w </w:t>
      </w:r>
      <w:proofErr w:type="spellStart"/>
      <w:r>
        <w:t>Luneos</w:t>
      </w:r>
      <w:proofErr w:type="spellEnd"/>
      <w:r>
        <w:t>.</w:t>
      </w:r>
    </w:p>
    <w:p w14:paraId="61356C4F" w14:textId="42763AE3" w:rsidR="00D15320" w:rsidRDefault="00D15320" w:rsidP="002F15BC">
      <w:pPr>
        <w:jc w:val="both"/>
      </w:pPr>
      <w:r>
        <w:t>Ekspert</w:t>
      </w:r>
      <w:r w:rsidR="00EF34D1">
        <w:t>k</w:t>
      </w:r>
      <w:r>
        <w:t xml:space="preserve">a </w:t>
      </w:r>
      <w:proofErr w:type="spellStart"/>
      <w:r>
        <w:t>Luneos</w:t>
      </w:r>
      <w:proofErr w:type="spellEnd"/>
      <w:r>
        <w:t xml:space="preserve"> podpowiada przedsiębiorstwom dwie możliwości działania.</w:t>
      </w:r>
    </w:p>
    <w:p w14:paraId="29C52D6C" w14:textId="0A42384C" w:rsidR="00FC1671" w:rsidRDefault="00FC1671" w:rsidP="002F15BC">
      <w:pPr>
        <w:jc w:val="both"/>
      </w:pPr>
      <w:r w:rsidRPr="004544E4">
        <w:rPr>
          <w:i/>
        </w:rPr>
        <w:t xml:space="preserve">W przypadku tych przedsiębiorstw, które mają możliwość zarządzania zużyciem energii w </w:t>
      </w:r>
      <w:r w:rsidR="00D15320" w:rsidRPr="004544E4">
        <w:rPr>
          <w:i/>
        </w:rPr>
        <w:t>firmie</w:t>
      </w:r>
      <w:r w:rsidRPr="004544E4">
        <w:rPr>
          <w:i/>
        </w:rPr>
        <w:t xml:space="preserve">, np. </w:t>
      </w:r>
      <w:r w:rsidR="00D15320" w:rsidRPr="004544E4">
        <w:rPr>
          <w:i/>
        </w:rPr>
        <w:t xml:space="preserve">dzięki </w:t>
      </w:r>
      <w:r w:rsidRPr="004544E4">
        <w:rPr>
          <w:i/>
        </w:rPr>
        <w:t>przesuwani</w:t>
      </w:r>
      <w:r w:rsidR="00D15320" w:rsidRPr="004544E4">
        <w:rPr>
          <w:i/>
        </w:rPr>
        <w:t>u</w:t>
      </w:r>
      <w:r w:rsidRPr="004544E4">
        <w:rPr>
          <w:i/>
        </w:rPr>
        <w:t xml:space="preserve"> procesów energochłonnych na godziny pozaszczytowe (nocne), dobrym rozwiązaniem jest zakup energii w cenach </w:t>
      </w:r>
      <w:proofErr w:type="spellStart"/>
      <w:r w:rsidR="00D15320" w:rsidRPr="004544E4">
        <w:rPr>
          <w:i/>
        </w:rPr>
        <w:t>spot</w:t>
      </w:r>
      <w:r w:rsidRPr="004544E4">
        <w:rPr>
          <w:i/>
        </w:rPr>
        <w:t>owych</w:t>
      </w:r>
      <w:proofErr w:type="spellEnd"/>
      <w:r w:rsidRPr="004544E4">
        <w:rPr>
          <w:i/>
        </w:rPr>
        <w:t xml:space="preserve"> rozliczan</w:t>
      </w:r>
      <w:r w:rsidR="004544E4" w:rsidRPr="004544E4">
        <w:rPr>
          <w:i/>
        </w:rPr>
        <w:t>ych</w:t>
      </w:r>
      <w:r w:rsidRPr="004544E4">
        <w:rPr>
          <w:i/>
        </w:rPr>
        <w:t xml:space="preserve"> godzinowo. Taki model rozliczania za energię, połączony ze świadomym zarządzaniem zużycia w różnych godzinach, </w:t>
      </w:r>
      <w:proofErr w:type="gramStart"/>
      <w:r w:rsidRPr="004544E4">
        <w:rPr>
          <w:i/>
        </w:rPr>
        <w:t>spowoduje</w:t>
      </w:r>
      <w:proofErr w:type="gramEnd"/>
      <w:r w:rsidRPr="004544E4">
        <w:rPr>
          <w:i/>
        </w:rPr>
        <w:t xml:space="preserve"> że więcej energii będzie zużywan</w:t>
      </w:r>
      <w:r w:rsidR="00F04A73">
        <w:rPr>
          <w:i/>
        </w:rPr>
        <w:t>e</w:t>
      </w:r>
      <w:r w:rsidRPr="004544E4">
        <w:rPr>
          <w:i/>
        </w:rPr>
        <w:t xml:space="preserve"> w „tanich” godzinach, a mniej gdy cena energii jest wyższa. </w:t>
      </w:r>
      <w:proofErr w:type="gramStart"/>
      <w:r w:rsidRPr="004544E4">
        <w:rPr>
          <w:i/>
        </w:rPr>
        <w:t>Finalnie</w:t>
      </w:r>
      <w:proofErr w:type="gramEnd"/>
      <w:r w:rsidRPr="004544E4">
        <w:rPr>
          <w:i/>
        </w:rPr>
        <w:t xml:space="preserve"> rachunki za energię będą</w:t>
      </w:r>
      <w:r w:rsidR="00FC2EFD">
        <w:rPr>
          <w:i/>
        </w:rPr>
        <w:t xml:space="preserve"> więc</w:t>
      </w:r>
      <w:r w:rsidRPr="004544E4">
        <w:rPr>
          <w:i/>
        </w:rPr>
        <w:t xml:space="preserve"> niższe.</w:t>
      </w:r>
      <w:r w:rsidR="00D15320" w:rsidRPr="004544E4">
        <w:rPr>
          <w:i/>
        </w:rPr>
        <w:t xml:space="preserve"> Z kolei</w:t>
      </w:r>
      <w:r w:rsidRPr="004544E4">
        <w:rPr>
          <w:i/>
        </w:rPr>
        <w:t>,</w:t>
      </w:r>
      <w:r w:rsidR="00D15320" w:rsidRPr="004544E4">
        <w:rPr>
          <w:i/>
        </w:rPr>
        <w:t xml:space="preserve"> gdy</w:t>
      </w:r>
      <w:r w:rsidRPr="004544E4">
        <w:rPr>
          <w:i/>
        </w:rPr>
        <w:t xml:space="preserve"> przedsiębiorstwa nie mogą w taki elastyczny sposób zarządzać </w:t>
      </w:r>
      <w:r w:rsidR="00F04A73">
        <w:rPr>
          <w:i/>
        </w:rPr>
        <w:t>swoim poborem</w:t>
      </w:r>
      <w:r w:rsidR="00F04A73" w:rsidRPr="004544E4">
        <w:rPr>
          <w:i/>
        </w:rPr>
        <w:t xml:space="preserve"> </w:t>
      </w:r>
      <w:r w:rsidRPr="004544E4">
        <w:rPr>
          <w:i/>
        </w:rPr>
        <w:t>energi</w:t>
      </w:r>
      <w:r w:rsidR="00F04A73">
        <w:rPr>
          <w:i/>
        </w:rPr>
        <w:t>i</w:t>
      </w:r>
      <w:r w:rsidR="00D15320" w:rsidRPr="004544E4">
        <w:rPr>
          <w:i/>
        </w:rPr>
        <w:t xml:space="preserve">, wtedy dobrym </w:t>
      </w:r>
      <w:r w:rsidRPr="004544E4">
        <w:rPr>
          <w:i/>
        </w:rPr>
        <w:t>rozwiązaniem może</w:t>
      </w:r>
      <w:r w:rsidR="00D15320" w:rsidRPr="004544E4">
        <w:rPr>
          <w:i/>
        </w:rPr>
        <w:t xml:space="preserve"> </w:t>
      </w:r>
      <w:r w:rsidRPr="004544E4">
        <w:rPr>
          <w:i/>
        </w:rPr>
        <w:t xml:space="preserve">być </w:t>
      </w:r>
      <w:r w:rsidR="009A4321">
        <w:rPr>
          <w:i/>
        </w:rPr>
        <w:t>pobieranie</w:t>
      </w:r>
      <w:r w:rsidRPr="004544E4">
        <w:rPr>
          <w:i/>
        </w:rPr>
        <w:t xml:space="preserve"> energii w cenach </w:t>
      </w:r>
      <w:proofErr w:type="spellStart"/>
      <w:r w:rsidR="00D15320" w:rsidRPr="004544E4">
        <w:rPr>
          <w:i/>
        </w:rPr>
        <w:t>spotowych</w:t>
      </w:r>
      <w:proofErr w:type="spellEnd"/>
      <w:r w:rsidRPr="004544E4">
        <w:rPr>
          <w:i/>
        </w:rPr>
        <w:t xml:space="preserve"> rozliczanych godzinowych</w:t>
      </w:r>
      <w:r w:rsidR="00FC2EFD">
        <w:rPr>
          <w:i/>
        </w:rPr>
        <w:t xml:space="preserve"> w połączeniu z</w:t>
      </w:r>
      <w:r w:rsidRPr="004544E4">
        <w:rPr>
          <w:i/>
        </w:rPr>
        <w:t xml:space="preserve"> </w:t>
      </w:r>
      <w:r w:rsidR="004544E4" w:rsidRPr="004544E4">
        <w:rPr>
          <w:i/>
        </w:rPr>
        <w:t>zakup</w:t>
      </w:r>
      <w:r w:rsidR="00FC2EFD">
        <w:rPr>
          <w:i/>
        </w:rPr>
        <w:t>em</w:t>
      </w:r>
      <w:r w:rsidRPr="004544E4">
        <w:rPr>
          <w:i/>
        </w:rPr>
        <w:t xml:space="preserve"> magazyn</w:t>
      </w:r>
      <w:r w:rsidR="00041A56">
        <w:rPr>
          <w:i/>
        </w:rPr>
        <w:t>u</w:t>
      </w:r>
      <w:r w:rsidRPr="004544E4">
        <w:rPr>
          <w:i/>
        </w:rPr>
        <w:t xml:space="preserve"> energii. Wtedy magazyn można naładować, gdy energia jest tańsza w godzinach pozaszczytowych i zużyć ją w momencie, gdy zapotrzebowanie na energię w firmie jest n</w:t>
      </w:r>
      <w:r w:rsidR="004544E4" w:rsidRPr="004544E4">
        <w:rPr>
          <w:i/>
        </w:rPr>
        <w:t>aj</w:t>
      </w:r>
      <w:r w:rsidRPr="004544E4">
        <w:rPr>
          <w:i/>
        </w:rPr>
        <w:t>większe</w:t>
      </w:r>
      <w:r w:rsidR="004544E4">
        <w:t xml:space="preserve"> – wskazuje Agnieszka </w:t>
      </w:r>
      <w:proofErr w:type="spellStart"/>
      <w:r w:rsidR="004544E4">
        <w:t>Sontowska</w:t>
      </w:r>
      <w:proofErr w:type="spellEnd"/>
      <w:r w:rsidR="004544E4">
        <w:t>.</w:t>
      </w:r>
    </w:p>
    <w:p w14:paraId="6DA72771" w14:textId="631C8FAD" w:rsidR="00FC1671" w:rsidRDefault="004544E4" w:rsidP="002F15BC">
      <w:pPr>
        <w:jc w:val="both"/>
      </w:pPr>
      <w:r>
        <w:t xml:space="preserve">Z kolei w celu </w:t>
      </w:r>
      <w:r w:rsidRPr="004544E4">
        <w:t>popraw</w:t>
      </w:r>
      <w:r>
        <w:t>y</w:t>
      </w:r>
      <w:r w:rsidRPr="004544E4">
        <w:t xml:space="preserve"> efektywności</w:t>
      </w:r>
      <w:r>
        <w:t xml:space="preserve"> </w:t>
      </w:r>
      <w:r w:rsidR="00D20D84">
        <w:t xml:space="preserve">energetycznej </w:t>
      </w:r>
      <w:r>
        <w:t>przedsiębiorstwo może wymienić oświetlenie na LED. Jest ono bardziej przyjazne środowisku i wpływa na mniejsze zużycie energii.</w:t>
      </w:r>
      <w:r w:rsidRPr="004544E4">
        <w:t xml:space="preserve"> </w:t>
      </w:r>
    </w:p>
    <w:p w14:paraId="7E3844D8" w14:textId="40C97BB1" w:rsidR="00F7130C" w:rsidRDefault="00F7130C" w:rsidP="002F15BC">
      <w:pPr>
        <w:jc w:val="both"/>
      </w:pPr>
      <w:r w:rsidRPr="00B81DF6">
        <w:rPr>
          <w:i/>
        </w:rPr>
        <w:t xml:space="preserve">Przedsiębiorstwa muszą zmierzyć się też z konsekwencją </w:t>
      </w:r>
      <w:proofErr w:type="spellStart"/>
      <w:r w:rsidRPr="00B81DF6">
        <w:rPr>
          <w:i/>
        </w:rPr>
        <w:t>megatrendu</w:t>
      </w:r>
      <w:proofErr w:type="spellEnd"/>
      <w:r w:rsidRPr="00B81DF6">
        <w:rPr>
          <w:i/>
        </w:rPr>
        <w:t xml:space="preserve"> wpływu krajowych inwestycji w sieci przesyłowe i dystrybucyjne na ceny energii. W tym elemencie przede wszystkim warto posiadać własne źródło OZE</w:t>
      </w:r>
      <w:r w:rsidR="009124F3">
        <w:rPr>
          <w:i/>
        </w:rPr>
        <w:t xml:space="preserve"> t</w:t>
      </w:r>
      <w:r w:rsidRPr="00B81DF6">
        <w:rPr>
          <w:i/>
        </w:rPr>
        <w:t>ak, aby mieć</w:t>
      </w:r>
      <w:r w:rsidR="00BB12BA">
        <w:rPr>
          <w:i/>
        </w:rPr>
        <w:t xml:space="preserve"> ni</w:t>
      </w:r>
      <w:r w:rsidR="00041A56">
        <w:rPr>
          <w:i/>
        </w:rPr>
        <w:t>ż</w:t>
      </w:r>
      <w:r w:rsidR="00BB12BA">
        <w:rPr>
          <w:i/>
        </w:rPr>
        <w:t xml:space="preserve">sze koszty dystrybucji </w:t>
      </w:r>
      <w:r w:rsidR="0017105E">
        <w:rPr>
          <w:i/>
        </w:rPr>
        <w:t>i</w:t>
      </w:r>
      <w:r w:rsidRPr="00B81DF6">
        <w:rPr>
          <w:i/>
        </w:rPr>
        <w:t xml:space="preserve"> pewność zasilania w warunkach </w:t>
      </w:r>
      <w:r w:rsidR="00BB12BA">
        <w:rPr>
          <w:i/>
        </w:rPr>
        <w:t>niepewnych dostaw energii</w:t>
      </w:r>
      <w:r w:rsidRPr="00B81DF6">
        <w:rPr>
          <w:i/>
        </w:rPr>
        <w:t xml:space="preserve"> z niedoinwestowanej sieci. Obecnie </w:t>
      </w:r>
      <w:r w:rsidR="00BB12BA">
        <w:rPr>
          <w:i/>
        </w:rPr>
        <w:t>bardzo dobrym</w:t>
      </w:r>
      <w:r w:rsidRPr="00B81DF6">
        <w:rPr>
          <w:i/>
        </w:rPr>
        <w:t xml:space="preserve"> rozwiązaniem jest własna farma fotowoltaiczna </w:t>
      </w:r>
      <w:r w:rsidR="00A00CAF">
        <w:rPr>
          <w:i/>
        </w:rPr>
        <w:t xml:space="preserve">(PV) </w:t>
      </w:r>
      <w:r w:rsidRPr="00B81DF6">
        <w:rPr>
          <w:i/>
        </w:rPr>
        <w:t>połączona z magazynami energii</w:t>
      </w:r>
      <w:r w:rsidR="00B81DF6">
        <w:t xml:space="preserve"> – podpowiada Krzysztof Hrywniak, prezes </w:t>
      </w:r>
      <w:proofErr w:type="spellStart"/>
      <w:r w:rsidR="00B81DF6">
        <w:t>Luneos</w:t>
      </w:r>
      <w:proofErr w:type="spellEnd"/>
      <w:r w:rsidR="00B81DF6">
        <w:t xml:space="preserve"> Energia.</w:t>
      </w:r>
    </w:p>
    <w:p w14:paraId="42900838" w14:textId="60E7E905" w:rsidR="00B81DF6" w:rsidRDefault="00B81DF6" w:rsidP="002F15BC">
      <w:pPr>
        <w:jc w:val="both"/>
      </w:pPr>
      <w:r>
        <w:t xml:space="preserve">W przypadku podążania za kolejnym </w:t>
      </w:r>
      <w:proofErr w:type="spellStart"/>
      <w:r>
        <w:t>megatrendem</w:t>
      </w:r>
      <w:proofErr w:type="spellEnd"/>
      <w:r>
        <w:t xml:space="preserve"> zrównoważonego rozwoju i posiada</w:t>
      </w:r>
      <w:r w:rsidR="00242737">
        <w:t>nia</w:t>
      </w:r>
      <w:r>
        <w:t xml:space="preserve"> bezpieczn</w:t>
      </w:r>
      <w:r w:rsidR="00242737">
        <w:t>ej</w:t>
      </w:r>
      <w:r>
        <w:t xml:space="preserve"> sytuacj</w:t>
      </w:r>
      <w:r w:rsidR="00242737">
        <w:t>i</w:t>
      </w:r>
      <w:r>
        <w:t xml:space="preserve"> w kwestii finansowania, a także obecności w globalnych łańcuchach dostaw, część zapotrzebowania na energię warto już dziś zapewnić sobie dzięki zakupowi energii z gwarancjami pochodzenia.</w:t>
      </w:r>
    </w:p>
    <w:p w14:paraId="42617F04" w14:textId="0BBDBB49" w:rsidR="002A16D7" w:rsidRDefault="002A16D7" w:rsidP="002F15BC">
      <w:pPr>
        <w:jc w:val="both"/>
      </w:pPr>
      <w:r w:rsidRPr="002341FA">
        <w:rPr>
          <w:i/>
        </w:rPr>
        <w:lastRenderedPageBreak/>
        <w:t xml:space="preserve">Gwarancje pochodzenia są jednak coraz mniej dostępne i będą coraz droższe. Udział OZE w krajowej produkcji energii elektrycznej to 12-15%, a udział biznesu w krajowym zużyciu energii elektrycznej to 64% (biznes powyżej 50 MWh) i 36% pozostali odbiorcy. Jeśli połączymy te dwa elementy ze sobą to widać, że nie ma prawa wystarczyć dla wszystkich zielonej energii w Polsce. Tym bardziej adekwatnym posunięciem wydaje się postawienie na </w:t>
      </w:r>
      <w:r w:rsidR="002341FA" w:rsidRPr="002341FA">
        <w:rPr>
          <w:i/>
        </w:rPr>
        <w:t>produkcję własnej energii z OZE</w:t>
      </w:r>
      <w:r>
        <w:t xml:space="preserve"> – zaznacza Krzysztof Hrywniak.</w:t>
      </w:r>
    </w:p>
    <w:p w14:paraId="39B3E0AD" w14:textId="5C46CBD5" w:rsidR="00A00CAF" w:rsidRPr="00A00CAF" w:rsidRDefault="00E97E7C" w:rsidP="002F15BC">
      <w:pPr>
        <w:jc w:val="both"/>
        <w:rPr>
          <w:b/>
        </w:rPr>
      </w:pPr>
      <w:r>
        <w:rPr>
          <w:b/>
        </w:rPr>
        <w:t>C</w:t>
      </w:r>
      <w:r w:rsidR="008220BE">
        <w:rPr>
          <w:b/>
        </w:rPr>
        <w:t>zas decyzji</w:t>
      </w:r>
      <w:r>
        <w:rPr>
          <w:b/>
        </w:rPr>
        <w:t xml:space="preserve"> w przedsiębiorstwach</w:t>
      </w:r>
    </w:p>
    <w:p w14:paraId="3685C5B7" w14:textId="6087F588" w:rsidR="002341FA" w:rsidRDefault="00A00CAF" w:rsidP="002F15BC">
      <w:pPr>
        <w:jc w:val="both"/>
      </w:pPr>
      <w:r>
        <w:t xml:space="preserve">Podsumowując, zdaniem ekspertów </w:t>
      </w:r>
      <w:proofErr w:type="spellStart"/>
      <w:r>
        <w:t>Luneos</w:t>
      </w:r>
      <w:proofErr w:type="spellEnd"/>
      <w:r>
        <w:t xml:space="preserve">, </w:t>
      </w:r>
      <w:r w:rsidR="00A732CE">
        <w:t xml:space="preserve">obecnie </w:t>
      </w:r>
      <w:r>
        <w:t xml:space="preserve">najlepszą drogą do zapewnienia bezpieczeństwa energetycznego w przedsiębiorstwie jest postawienie na takie elementy jak: </w:t>
      </w:r>
      <w:r w:rsidR="00FB1DB3">
        <w:t>f</w:t>
      </w:r>
      <w:r>
        <w:t xml:space="preserve">army PV on </w:t>
      </w:r>
      <w:proofErr w:type="spellStart"/>
      <w:r>
        <w:t>site</w:t>
      </w:r>
      <w:proofErr w:type="spellEnd"/>
      <w:r>
        <w:t xml:space="preserve">, farmy PV off </w:t>
      </w:r>
      <w:proofErr w:type="spellStart"/>
      <w:r>
        <w:t>site</w:t>
      </w:r>
      <w:proofErr w:type="spellEnd"/>
      <w:r>
        <w:t xml:space="preserve">, LED-y, </w:t>
      </w:r>
      <w:r w:rsidR="00FB1DB3">
        <w:t>czy też m</w:t>
      </w:r>
      <w:r>
        <w:t xml:space="preserve">agazyny energii. Warto </w:t>
      </w:r>
      <w:r w:rsidR="00FB1DB3">
        <w:t xml:space="preserve">także </w:t>
      </w:r>
      <w:r>
        <w:t xml:space="preserve">wiedzieć, że </w:t>
      </w:r>
      <w:r w:rsidR="00FB1DB3">
        <w:t xml:space="preserve">tego typu transformacja energetyczna w przedsiębiorstwie </w:t>
      </w:r>
      <w:r>
        <w:t>jest możliw</w:t>
      </w:r>
      <w:r w:rsidR="00A732CE">
        <w:t>a</w:t>
      </w:r>
      <w:r>
        <w:t xml:space="preserve"> np. w modelu abonamentowym</w:t>
      </w:r>
      <w:r w:rsidR="00FB1DB3">
        <w:t xml:space="preserve"> </w:t>
      </w:r>
      <w:r w:rsidR="00FB1DB3" w:rsidRPr="00FB1DB3">
        <w:t>(model as a service).</w:t>
      </w:r>
    </w:p>
    <w:p w14:paraId="2740A315" w14:textId="0C9AFA8A" w:rsidR="00FC1671" w:rsidRDefault="00FC1671" w:rsidP="002F15BC">
      <w:pPr>
        <w:jc w:val="both"/>
      </w:pPr>
      <w:r w:rsidRPr="005D2D34">
        <w:rPr>
          <w:i/>
        </w:rPr>
        <w:t>Przedsiębiorc</w:t>
      </w:r>
      <w:r w:rsidR="00041A56">
        <w:rPr>
          <w:i/>
        </w:rPr>
        <w:t>ów</w:t>
      </w:r>
      <w:r w:rsidRPr="005D2D34">
        <w:rPr>
          <w:i/>
        </w:rPr>
        <w:t xml:space="preserve"> odwlekający</w:t>
      </w:r>
      <w:r w:rsidR="00041A56">
        <w:rPr>
          <w:i/>
        </w:rPr>
        <w:t>ch</w:t>
      </w:r>
      <w:r w:rsidRPr="005D2D34">
        <w:rPr>
          <w:i/>
        </w:rPr>
        <w:t xml:space="preserve"> decyzję o </w:t>
      </w:r>
      <w:r w:rsidR="002341FA" w:rsidRPr="005D2D34">
        <w:rPr>
          <w:i/>
        </w:rPr>
        <w:t xml:space="preserve">transformacji energetycznej i </w:t>
      </w:r>
      <w:r w:rsidRPr="005D2D34">
        <w:rPr>
          <w:i/>
        </w:rPr>
        <w:t>zabezpieczeniu zielonej energii</w:t>
      </w:r>
      <w:r w:rsidR="002341FA" w:rsidRPr="005D2D34">
        <w:rPr>
          <w:i/>
        </w:rPr>
        <w:t xml:space="preserve"> na własne potrzeby</w:t>
      </w:r>
      <w:r w:rsidRPr="005D2D34">
        <w:rPr>
          <w:i/>
        </w:rPr>
        <w:t xml:space="preserve"> czeka rozczarowanie</w:t>
      </w:r>
      <w:r w:rsidR="002341FA" w:rsidRPr="005D2D34">
        <w:rPr>
          <w:i/>
        </w:rPr>
        <w:t xml:space="preserve"> i to już w niedalekiej przyszłości</w:t>
      </w:r>
      <w:r w:rsidRPr="005D2D34">
        <w:rPr>
          <w:i/>
        </w:rPr>
        <w:t xml:space="preserve">. </w:t>
      </w:r>
      <w:proofErr w:type="spellStart"/>
      <w:r w:rsidR="002341FA" w:rsidRPr="005D2D34">
        <w:rPr>
          <w:i/>
        </w:rPr>
        <w:t>Megatrendy</w:t>
      </w:r>
      <w:proofErr w:type="spellEnd"/>
      <w:r w:rsidRPr="005D2D34">
        <w:rPr>
          <w:i/>
        </w:rPr>
        <w:t xml:space="preserve"> zostały wyznaczone</w:t>
      </w:r>
      <w:r w:rsidR="002341FA" w:rsidRPr="005D2D34">
        <w:rPr>
          <w:i/>
        </w:rPr>
        <w:t xml:space="preserve"> i podążają niczym walec drogowy. To już od zarządzających daną firmą zależy, czy znajdą się przed, czy za walcem</w:t>
      </w:r>
      <w:r w:rsidR="002341FA">
        <w:t xml:space="preserve"> – ocenia Krzysztof Hrywniak.</w:t>
      </w:r>
    </w:p>
    <w:p w14:paraId="76FB17EE" w14:textId="77777777" w:rsidR="00F909CB" w:rsidRDefault="00F909CB" w:rsidP="00973F7E">
      <w:pPr>
        <w:jc w:val="both"/>
        <w:rPr>
          <w:b/>
          <w:i/>
          <w:color w:val="7F7F7F" w:themeColor="text1" w:themeTint="80"/>
        </w:rPr>
      </w:pPr>
    </w:p>
    <w:p w14:paraId="43AF3897" w14:textId="6DD53934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>Dodatkowych informacji udzielają:</w:t>
      </w:r>
    </w:p>
    <w:p w14:paraId="5B7C0A99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sz w:val="20"/>
          <w:szCs w:val="20"/>
          <w:lang w:eastAsia="en-GB"/>
        </w:rPr>
      </w:pPr>
      <w:r w:rsidRPr="00024FAC">
        <w:rPr>
          <w:rFonts w:eastAsia="Calibri" w:cstheme="minorHAnsi"/>
          <w:b/>
          <w:bCs/>
          <w:sz w:val="20"/>
          <w:szCs w:val="20"/>
          <w:lang w:eastAsia="en-GB"/>
        </w:rPr>
        <w:t xml:space="preserve">M+G </w:t>
      </w:r>
    </w:p>
    <w:p w14:paraId="40AF694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eastAsia="en-GB"/>
        </w:rPr>
      </w:pPr>
      <w:r w:rsidRPr="00024FAC">
        <w:rPr>
          <w:rFonts w:eastAsia="Calibri" w:cstheme="minorHAnsi"/>
          <w:sz w:val="20"/>
          <w:szCs w:val="20"/>
          <w:lang w:eastAsia="en-GB"/>
        </w:rPr>
        <w:t>Magda Kolodziejczyk</w:t>
      </w:r>
    </w:p>
    <w:p w14:paraId="2466662B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Tel. +48 22 416 01 02</w:t>
      </w:r>
    </w:p>
    <w:p w14:paraId="076A3AE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Mob. +48 501 16 88 07</w:t>
      </w:r>
    </w:p>
    <w:p w14:paraId="11620A4F" w14:textId="78D711DD" w:rsidR="001C730D" w:rsidRPr="00024FAC" w:rsidRDefault="00000000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de-DE"/>
        </w:rPr>
      </w:pPr>
      <w:r>
        <w:fldChar w:fldCharType="begin"/>
      </w:r>
      <w:r w:rsidRPr="00FC5044">
        <w:rPr>
          <w:lang w:val="en-US"/>
        </w:rPr>
        <w:instrText>HYPERLINK "mailto:magda.kolodziejczyk@mplusg.com.pl"</w:instrText>
      </w:r>
      <w:r>
        <w:fldChar w:fldCharType="separate"/>
      </w:r>
      <w:r w:rsidR="001C730D" w:rsidRPr="006E5866">
        <w:rPr>
          <w:rStyle w:val="Hipercze"/>
          <w:rFonts w:cstheme="minorHAnsi"/>
          <w:lang w:val="de-DE"/>
        </w:rPr>
        <w:t>magda.kolodziejczyk@mplusg.com.pl</w:t>
      </w:r>
      <w:r>
        <w:rPr>
          <w:rStyle w:val="Hipercze"/>
          <w:rFonts w:cstheme="minorHAnsi"/>
          <w:lang w:val="de-DE"/>
        </w:rPr>
        <w:fldChar w:fldCharType="end"/>
      </w:r>
    </w:p>
    <w:p w14:paraId="79322521" w14:textId="77777777" w:rsidR="001C730D" w:rsidRPr="00024FAC" w:rsidRDefault="001C730D" w:rsidP="001C730D">
      <w:pPr>
        <w:spacing w:after="0" w:line="240" w:lineRule="auto"/>
        <w:ind w:left="-283" w:right="-283"/>
        <w:jc w:val="both"/>
        <w:rPr>
          <w:rFonts w:cstheme="minorHAnsi"/>
          <w:sz w:val="20"/>
          <w:szCs w:val="20"/>
          <w:lang w:val="de-DE"/>
        </w:rPr>
      </w:pPr>
    </w:p>
    <w:p w14:paraId="13C7582E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Marta Kornet</w:t>
      </w:r>
    </w:p>
    <w:p w14:paraId="618E937B" w14:textId="77777777" w:rsidR="001C730D" w:rsidRPr="002B24ED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2B24ED">
        <w:rPr>
          <w:rFonts w:eastAsia="Calibri" w:cstheme="minorHAnsi"/>
          <w:sz w:val="20"/>
          <w:szCs w:val="20"/>
          <w:lang w:val="en-GB" w:eastAsia="en-GB"/>
        </w:rPr>
        <w:t>Tel. +48 22 416 01 02</w:t>
      </w:r>
    </w:p>
    <w:p w14:paraId="35BCCD6C" w14:textId="77777777" w:rsidR="001C730D" w:rsidRPr="00B63419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US" w:eastAsia="en-GB"/>
        </w:rPr>
      </w:pPr>
      <w:r w:rsidRPr="00B63419">
        <w:rPr>
          <w:rFonts w:eastAsia="Calibri" w:cstheme="minorHAnsi"/>
          <w:sz w:val="20"/>
          <w:szCs w:val="20"/>
          <w:lang w:val="en-US" w:eastAsia="en-GB"/>
        </w:rPr>
        <w:t>Mob. +48 503 18 68 55</w:t>
      </w:r>
    </w:p>
    <w:p w14:paraId="272165C1" w14:textId="19D9A756" w:rsidR="001C730D" w:rsidRPr="00B63419" w:rsidRDefault="00000000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en-US"/>
        </w:rPr>
      </w:pPr>
      <w:r>
        <w:fldChar w:fldCharType="begin"/>
      </w:r>
      <w:r w:rsidRPr="00FC5044">
        <w:rPr>
          <w:lang w:val="en-US"/>
        </w:rPr>
        <w:instrText>HYPERLINK "mailto:marta.kornet@mplusg.com.pl"</w:instrText>
      </w:r>
      <w:r>
        <w:fldChar w:fldCharType="separate"/>
      </w:r>
      <w:r w:rsidR="001C730D" w:rsidRPr="00B63419">
        <w:rPr>
          <w:rStyle w:val="Hipercze"/>
          <w:rFonts w:cstheme="minorHAnsi"/>
          <w:lang w:val="en-US"/>
        </w:rPr>
        <w:t>marta.kornet@mplusg.com.pl</w:t>
      </w:r>
      <w:r>
        <w:rPr>
          <w:rStyle w:val="Hipercze"/>
          <w:rFonts w:cstheme="minorHAnsi"/>
          <w:lang w:val="en-US"/>
        </w:rPr>
        <w:fldChar w:fldCharType="end"/>
      </w:r>
    </w:p>
    <w:p w14:paraId="3D0D2CC3" w14:textId="77777777" w:rsidR="00844EFD" w:rsidRPr="00B63419" w:rsidRDefault="00844EFD" w:rsidP="00973F7E">
      <w:pPr>
        <w:jc w:val="both"/>
        <w:rPr>
          <w:b/>
          <w:i/>
          <w:lang w:val="en-US"/>
        </w:rPr>
      </w:pPr>
    </w:p>
    <w:p w14:paraId="3D7AF7AD" w14:textId="77777777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 xml:space="preserve">Więcej informacji na </w:t>
      </w:r>
      <w:hyperlink r:id="rId8" w:history="1">
        <w:r w:rsidRPr="00844EFD">
          <w:rPr>
            <w:rStyle w:val="Hipercze"/>
            <w:b/>
            <w:i/>
            <w:color w:val="auto"/>
          </w:rPr>
          <w:t>www.luneos.pl</w:t>
        </w:r>
      </w:hyperlink>
      <w:r w:rsidRPr="00844EFD">
        <w:rPr>
          <w:b/>
          <w:i/>
        </w:rPr>
        <w:t xml:space="preserve"> </w:t>
      </w:r>
    </w:p>
    <w:p w14:paraId="317C8296" w14:textId="77777777" w:rsidR="00844EFD" w:rsidRDefault="00844EFD" w:rsidP="00973F7E">
      <w:pPr>
        <w:jc w:val="both"/>
        <w:rPr>
          <w:b/>
          <w:i/>
          <w:color w:val="7F7F7F" w:themeColor="text1" w:themeTint="80"/>
        </w:rPr>
      </w:pPr>
    </w:p>
    <w:p w14:paraId="10AA8D10" w14:textId="77777777" w:rsidR="00DE0090" w:rsidRPr="00844EFD" w:rsidRDefault="00844EFD" w:rsidP="00973F7E">
      <w:pPr>
        <w:jc w:val="both"/>
        <w:rPr>
          <w:b/>
          <w:i/>
          <w:sz w:val="20"/>
          <w:szCs w:val="20"/>
        </w:rPr>
      </w:pPr>
      <w:r w:rsidRPr="00844EFD">
        <w:rPr>
          <w:b/>
          <w:i/>
          <w:sz w:val="20"/>
          <w:szCs w:val="20"/>
        </w:rPr>
        <w:t xml:space="preserve">O </w:t>
      </w:r>
      <w:proofErr w:type="spellStart"/>
      <w:r w:rsidR="003F6EFC" w:rsidRPr="00844EFD">
        <w:rPr>
          <w:b/>
          <w:i/>
          <w:sz w:val="20"/>
          <w:szCs w:val="20"/>
        </w:rPr>
        <w:t>Luneos</w:t>
      </w:r>
      <w:proofErr w:type="spellEnd"/>
    </w:p>
    <w:p w14:paraId="79F246BF" w14:textId="252CB494" w:rsidR="00F44B10" w:rsidRPr="00844EFD" w:rsidRDefault="0082540A" w:rsidP="00973F7E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to czołowy dostawca rozwiązań z zakresu zielonej energii i transformacji energetycznej dla przedsiębiorstw. Firma oferuje m.in. kompleksową usługę przygotowania, finansowania, realizacji oraz obsługi serwisowej inwestycji w obszarze oświetlenia LED</w:t>
      </w:r>
      <w:r w:rsidR="008904E7">
        <w:rPr>
          <w:sz w:val="20"/>
          <w:szCs w:val="20"/>
        </w:rPr>
        <w:t>,</w:t>
      </w:r>
      <w:r w:rsidRPr="00844EFD">
        <w:rPr>
          <w:sz w:val="20"/>
          <w:szCs w:val="20"/>
        </w:rPr>
        <w:t xml:space="preserve"> instalacji fotowoltaicznych</w:t>
      </w:r>
      <w:r w:rsidR="00187141">
        <w:rPr>
          <w:sz w:val="20"/>
          <w:szCs w:val="20"/>
        </w:rPr>
        <w:t xml:space="preserve"> oraz kogeneracyjnych</w:t>
      </w:r>
      <w:r w:rsidRPr="00844EFD">
        <w:rPr>
          <w:sz w:val="20"/>
          <w:szCs w:val="20"/>
        </w:rPr>
        <w:t xml:space="preserve">. </w:t>
      </w:r>
    </w:p>
    <w:p w14:paraId="5E910678" w14:textId="3F18628A" w:rsidR="00F44B10" w:rsidRPr="00844EFD" w:rsidRDefault="0082540A" w:rsidP="00973F7E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</w:t>
      </w:r>
      <w:r w:rsidR="0015583C">
        <w:rPr>
          <w:sz w:val="20"/>
          <w:szCs w:val="20"/>
        </w:rPr>
        <w:t>blisko</w:t>
      </w:r>
      <w:r w:rsidRPr="00844EFD">
        <w:rPr>
          <w:sz w:val="20"/>
          <w:szCs w:val="20"/>
        </w:rPr>
        <w:t xml:space="preserve"> współpracuje z SUSI Partners – szwajcarskim funduszem z siedzibą w Zurychu, finansującym projekty redukujące ślad węglowy, który zainwestował już </w:t>
      </w:r>
      <w:r w:rsidR="004275A3">
        <w:rPr>
          <w:sz w:val="20"/>
          <w:szCs w:val="20"/>
        </w:rPr>
        <w:t>ponad</w:t>
      </w:r>
      <w:r w:rsidR="004275A3" w:rsidRPr="00844EFD">
        <w:rPr>
          <w:sz w:val="20"/>
          <w:szCs w:val="20"/>
        </w:rPr>
        <w:t xml:space="preserve"> </w:t>
      </w:r>
      <w:r w:rsidRPr="00844EFD">
        <w:rPr>
          <w:sz w:val="20"/>
          <w:szCs w:val="20"/>
        </w:rPr>
        <w:t xml:space="preserve">1 mld euro w efektywność energetyczną i energię odnawialną. W ramach tej współpracy, dla przedsiębiorstw planujących zmniejszyć swój ślad węglowy </w:t>
      </w: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przygotowuje rozwiązania w unikalnym modelu as-a-service. Ten model daje przedsiębiorstwom m.in. możliwość transformacji energetycznej bez nakładów inwestycyjnych. </w:t>
      </w:r>
    </w:p>
    <w:p w14:paraId="70026B50" w14:textId="1140DDF6" w:rsidR="00E436A9" w:rsidRPr="00844EFD" w:rsidRDefault="00D55A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Kolejnym krokiem </w:t>
      </w:r>
      <w:r w:rsidR="00187141">
        <w:rPr>
          <w:sz w:val="20"/>
          <w:szCs w:val="20"/>
        </w:rPr>
        <w:t xml:space="preserve">realizowanym </w:t>
      </w:r>
      <w:r>
        <w:rPr>
          <w:sz w:val="20"/>
          <w:szCs w:val="20"/>
        </w:rPr>
        <w:t>przez</w:t>
      </w:r>
      <w:r w:rsidR="00F51AD2">
        <w:rPr>
          <w:sz w:val="20"/>
          <w:szCs w:val="20"/>
        </w:rPr>
        <w:t xml:space="preserve"> </w:t>
      </w:r>
      <w:proofErr w:type="spellStart"/>
      <w:r w:rsidR="0082540A" w:rsidRPr="00844EFD">
        <w:rPr>
          <w:sz w:val="20"/>
          <w:szCs w:val="20"/>
        </w:rPr>
        <w:t>Luneos</w:t>
      </w:r>
      <w:proofErr w:type="spellEnd"/>
      <w:r w:rsidR="0082540A" w:rsidRPr="00844EFD">
        <w:rPr>
          <w:sz w:val="20"/>
          <w:szCs w:val="20"/>
        </w:rPr>
        <w:t xml:space="preserve"> </w:t>
      </w:r>
      <w:r>
        <w:rPr>
          <w:sz w:val="20"/>
          <w:szCs w:val="20"/>
        </w:rPr>
        <w:t>jest budowa</w:t>
      </w:r>
      <w:r w:rsidR="0082540A" w:rsidRPr="00844EFD">
        <w:rPr>
          <w:sz w:val="20"/>
          <w:szCs w:val="20"/>
        </w:rPr>
        <w:t xml:space="preserve"> farm fotowoltaicznych i farm wiatrowych</w:t>
      </w:r>
      <w:r w:rsidR="007B11BD">
        <w:rPr>
          <w:sz w:val="20"/>
          <w:szCs w:val="20"/>
        </w:rPr>
        <w:t xml:space="preserve"> o skali przemysłowej</w:t>
      </w:r>
      <w:r w:rsidR="00187141">
        <w:rPr>
          <w:sz w:val="20"/>
          <w:szCs w:val="20"/>
        </w:rPr>
        <w:t xml:space="preserve"> w ramach </w:t>
      </w:r>
      <w:proofErr w:type="spellStart"/>
      <w:r w:rsidR="00187141">
        <w:rPr>
          <w:sz w:val="20"/>
          <w:szCs w:val="20"/>
        </w:rPr>
        <w:t>Luneos</w:t>
      </w:r>
      <w:proofErr w:type="spellEnd"/>
      <w:r w:rsidR="00187141">
        <w:rPr>
          <w:sz w:val="20"/>
          <w:szCs w:val="20"/>
        </w:rPr>
        <w:t xml:space="preserve"> Green Energy – </w:t>
      </w:r>
      <w:r w:rsidR="008B25DE">
        <w:rPr>
          <w:sz w:val="20"/>
          <w:szCs w:val="20"/>
        </w:rPr>
        <w:t>joint venture</w:t>
      </w:r>
      <w:r w:rsidR="00187141">
        <w:rPr>
          <w:sz w:val="20"/>
          <w:szCs w:val="20"/>
        </w:rPr>
        <w:t xml:space="preserve"> z SUSI Partners</w:t>
      </w:r>
      <w:r w:rsidR="0082540A" w:rsidRPr="00844EFD">
        <w:rPr>
          <w:sz w:val="20"/>
          <w:szCs w:val="20"/>
        </w:rPr>
        <w:t>. Celem tych prac jest zbudowanie portfela własnych aktywów i rozpoczęcie działalności w charakterze dostawcy energii odnawialnej.</w:t>
      </w:r>
      <w:r w:rsidR="007B11BD">
        <w:rPr>
          <w:sz w:val="20"/>
          <w:szCs w:val="20"/>
        </w:rPr>
        <w:t xml:space="preserve"> </w:t>
      </w:r>
      <w:r w:rsidR="00E436A9" w:rsidRPr="00E436A9">
        <w:rPr>
          <w:sz w:val="20"/>
          <w:szCs w:val="20"/>
        </w:rPr>
        <w:t xml:space="preserve"> </w:t>
      </w:r>
    </w:p>
    <w:sectPr w:rsidR="00E436A9" w:rsidRPr="00844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CDA0" w14:textId="77777777" w:rsidR="000D11A8" w:rsidRDefault="000D11A8" w:rsidP="00033FCD">
      <w:pPr>
        <w:spacing w:after="0" w:line="240" w:lineRule="auto"/>
      </w:pPr>
      <w:r>
        <w:separator/>
      </w:r>
    </w:p>
  </w:endnote>
  <w:endnote w:type="continuationSeparator" w:id="0">
    <w:p w14:paraId="4F405A95" w14:textId="77777777" w:rsidR="000D11A8" w:rsidRDefault="000D11A8" w:rsidP="0003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8D0" w14:textId="77777777" w:rsidR="00F7107E" w:rsidRDefault="00F7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4D9" w14:textId="77777777" w:rsidR="00F7107E" w:rsidRDefault="00F71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0E95" w14:textId="77777777" w:rsidR="00F7107E" w:rsidRDefault="00F7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48F" w14:textId="77777777" w:rsidR="000D11A8" w:rsidRDefault="000D11A8" w:rsidP="00033FCD">
      <w:pPr>
        <w:spacing w:after="0" w:line="240" w:lineRule="auto"/>
      </w:pPr>
      <w:r>
        <w:separator/>
      </w:r>
    </w:p>
  </w:footnote>
  <w:footnote w:type="continuationSeparator" w:id="0">
    <w:p w14:paraId="786A149C" w14:textId="77777777" w:rsidR="000D11A8" w:rsidRDefault="000D11A8" w:rsidP="0003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511" w14:textId="77777777" w:rsidR="00F7107E" w:rsidRDefault="00F7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FA9" w14:textId="77777777" w:rsidR="00033FCD" w:rsidRDefault="00033FCD" w:rsidP="00F7107E">
    <w:pPr>
      <w:pStyle w:val="Nagwek"/>
      <w:jc w:val="center"/>
    </w:pPr>
    <w:r>
      <w:rPr>
        <w:noProof/>
      </w:rPr>
      <w:drawing>
        <wp:inline distT="0" distB="0" distL="0" distR="0" wp14:anchorId="07A88AC4" wp14:editId="67E02C96">
          <wp:extent cx="23431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D2F" w14:textId="77777777" w:rsidR="00F7107E" w:rsidRDefault="00F7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A7D"/>
    <w:multiLevelType w:val="hybridMultilevel"/>
    <w:tmpl w:val="AFD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FA2"/>
    <w:multiLevelType w:val="hybridMultilevel"/>
    <w:tmpl w:val="69CA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81079">
    <w:abstractNumId w:val="1"/>
  </w:num>
  <w:num w:numId="2" w16cid:durableId="40044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7"/>
    <w:rsid w:val="000003CF"/>
    <w:rsid w:val="00000EDC"/>
    <w:rsid w:val="0000685D"/>
    <w:rsid w:val="000125C6"/>
    <w:rsid w:val="0001337D"/>
    <w:rsid w:val="00016656"/>
    <w:rsid w:val="00017329"/>
    <w:rsid w:val="00017D0A"/>
    <w:rsid w:val="00027C8C"/>
    <w:rsid w:val="00031495"/>
    <w:rsid w:val="00033FCD"/>
    <w:rsid w:val="000353AE"/>
    <w:rsid w:val="0003615B"/>
    <w:rsid w:val="00041038"/>
    <w:rsid w:val="00041A56"/>
    <w:rsid w:val="00042E5D"/>
    <w:rsid w:val="00044E9D"/>
    <w:rsid w:val="00050184"/>
    <w:rsid w:val="00055265"/>
    <w:rsid w:val="000574FC"/>
    <w:rsid w:val="00057BCC"/>
    <w:rsid w:val="00060227"/>
    <w:rsid w:val="00061101"/>
    <w:rsid w:val="00061619"/>
    <w:rsid w:val="00062EBF"/>
    <w:rsid w:val="00064015"/>
    <w:rsid w:val="00066682"/>
    <w:rsid w:val="00067772"/>
    <w:rsid w:val="000717B5"/>
    <w:rsid w:val="00074BF1"/>
    <w:rsid w:val="00076354"/>
    <w:rsid w:val="00076D62"/>
    <w:rsid w:val="00084C6C"/>
    <w:rsid w:val="000916FC"/>
    <w:rsid w:val="000A16B3"/>
    <w:rsid w:val="000A490B"/>
    <w:rsid w:val="000A528F"/>
    <w:rsid w:val="000A6164"/>
    <w:rsid w:val="000A711C"/>
    <w:rsid w:val="000B4C23"/>
    <w:rsid w:val="000B5DD0"/>
    <w:rsid w:val="000B78AD"/>
    <w:rsid w:val="000C221F"/>
    <w:rsid w:val="000C2967"/>
    <w:rsid w:val="000C31DE"/>
    <w:rsid w:val="000C5F4C"/>
    <w:rsid w:val="000C6F23"/>
    <w:rsid w:val="000D11A8"/>
    <w:rsid w:val="000D3DCB"/>
    <w:rsid w:val="000E1304"/>
    <w:rsid w:val="000E16A2"/>
    <w:rsid w:val="000E7A41"/>
    <w:rsid w:val="000E7CEB"/>
    <w:rsid w:val="000F0CB9"/>
    <w:rsid w:val="000F17AB"/>
    <w:rsid w:val="000F1E20"/>
    <w:rsid w:val="000F23C2"/>
    <w:rsid w:val="000F2766"/>
    <w:rsid w:val="000F72E7"/>
    <w:rsid w:val="000F7C3C"/>
    <w:rsid w:val="001039D7"/>
    <w:rsid w:val="00103ECE"/>
    <w:rsid w:val="00105435"/>
    <w:rsid w:val="00106BC0"/>
    <w:rsid w:val="001071EE"/>
    <w:rsid w:val="00111B18"/>
    <w:rsid w:val="00113BA5"/>
    <w:rsid w:val="00114BFC"/>
    <w:rsid w:val="00120641"/>
    <w:rsid w:val="001246D7"/>
    <w:rsid w:val="00131C2F"/>
    <w:rsid w:val="00133694"/>
    <w:rsid w:val="00134381"/>
    <w:rsid w:val="00134A18"/>
    <w:rsid w:val="001367E9"/>
    <w:rsid w:val="0015164E"/>
    <w:rsid w:val="001516D9"/>
    <w:rsid w:val="0015177A"/>
    <w:rsid w:val="00151E47"/>
    <w:rsid w:val="00153326"/>
    <w:rsid w:val="00154396"/>
    <w:rsid w:val="00155162"/>
    <w:rsid w:val="0015583C"/>
    <w:rsid w:val="00160F7A"/>
    <w:rsid w:val="0016115F"/>
    <w:rsid w:val="00162EA4"/>
    <w:rsid w:val="00163032"/>
    <w:rsid w:val="00166DEF"/>
    <w:rsid w:val="001675BD"/>
    <w:rsid w:val="001679DD"/>
    <w:rsid w:val="0017105E"/>
    <w:rsid w:val="0017142E"/>
    <w:rsid w:val="00173E0C"/>
    <w:rsid w:val="00173F28"/>
    <w:rsid w:val="00174963"/>
    <w:rsid w:val="00180832"/>
    <w:rsid w:val="00186EE8"/>
    <w:rsid w:val="00187141"/>
    <w:rsid w:val="00192769"/>
    <w:rsid w:val="001937E1"/>
    <w:rsid w:val="001953D5"/>
    <w:rsid w:val="001A0046"/>
    <w:rsid w:val="001A0204"/>
    <w:rsid w:val="001A03B9"/>
    <w:rsid w:val="001A0EA4"/>
    <w:rsid w:val="001A3A0A"/>
    <w:rsid w:val="001A4F23"/>
    <w:rsid w:val="001A6B59"/>
    <w:rsid w:val="001A6BB4"/>
    <w:rsid w:val="001A6C98"/>
    <w:rsid w:val="001B10F6"/>
    <w:rsid w:val="001C4037"/>
    <w:rsid w:val="001C467F"/>
    <w:rsid w:val="001C6CD3"/>
    <w:rsid w:val="001C730D"/>
    <w:rsid w:val="001D03D3"/>
    <w:rsid w:val="001D1575"/>
    <w:rsid w:val="001D1A80"/>
    <w:rsid w:val="001D58AF"/>
    <w:rsid w:val="001D7C49"/>
    <w:rsid w:val="001E2D86"/>
    <w:rsid w:val="001E3041"/>
    <w:rsid w:val="001E5256"/>
    <w:rsid w:val="001F2E06"/>
    <w:rsid w:val="001F32AB"/>
    <w:rsid w:val="001F4186"/>
    <w:rsid w:val="001F5C8B"/>
    <w:rsid w:val="00205346"/>
    <w:rsid w:val="00210809"/>
    <w:rsid w:val="00213ED9"/>
    <w:rsid w:val="00214E49"/>
    <w:rsid w:val="00216E59"/>
    <w:rsid w:val="00220150"/>
    <w:rsid w:val="002218D9"/>
    <w:rsid w:val="002341FA"/>
    <w:rsid w:val="00234AAC"/>
    <w:rsid w:val="0023608B"/>
    <w:rsid w:val="00237BFA"/>
    <w:rsid w:val="00240D04"/>
    <w:rsid w:val="00242737"/>
    <w:rsid w:val="002441B2"/>
    <w:rsid w:val="00250CAE"/>
    <w:rsid w:val="0025265A"/>
    <w:rsid w:val="00261DD0"/>
    <w:rsid w:val="00263196"/>
    <w:rsid w:val="002636F7"/>
    <w:rsid w:val="00264BBC"/>
    <w:rsid w:val="002674E5"/>
    <w:rsid w:val="00271528"/>
    <w:rsid w:val="00276B61"/>
    <w:rsid w:val="00284335"/>
    <w:rsid w:val="00285E83"/>
    <w:rsid w:val="002864F5"/>
    <w:rsid w:val="002875D4"/>
    <w:rsid w:val="0029096E"/>
    <w:rsid w:val="002A14AC"/>
    <w:rsid w:val="002A16D7"/>
    <w:rsid w:val="002A1CC0"/>
    <w:rsid w:val="002A2C68"/>
    <w:rsid w:val="002A5457"/>
    <w:rsid w:val="002B24ED"/>
    <w:rsid w:val="002C0F44"/>
    <w:rsid w:val="002C3579"/>
    <w:rsid w:val="002D1F71"/>
    <w:rsid w:val="002D2614"/>
    <w:rsid w:val="002D486E"/>
    <w:rsid w:val="002D4DA8"/>
    <w:rsid w:val="002E0134"/>
    <w:rsid w:val="002E196A"/>
    <w:rsid w:val="002E5A4A"/>
    <w:rsid w:val="002E76C6"/>
    <w:rsid w:val="002F0893"/>
    <w:rsid w:val="002F08AE"/>
    <w:rsid w:val="002F0C5D"/>
    <w:rsid w:val="002F15BC"/>
    <w:rsid w:val="002F1726"/>
    <w:rsid w:val="002F35E2"/>
    <w:rsid w:val="002F4F22"/>
    <w:rsid w:val="002F6F5D"/>
    <w:rsid w:val="002F794E"/>
    <w:rsid w:val="00304671"/>
    <w:rsid w:val="003055EC"/>
    <w:rsid w:val="00305F03"/>
    <w:rsid w:val="003062E4"/>
    <w:rsid w:val="00307CB2"/>
    <w:rsid w:val="00310AC6"/>
    <w:rsid w:val="003122C5"/>
    <w:rsid w:val="00315F97"/>
    <w:rsid w:val="00317BF1"/>
    <w:rsid w:val="0032469C"/>
    <w:rsid w:val="003252C8"/>
    <w:rsid w:val="00330128"/>
    <w:rsid w:val="00332F33"/>
    <w:rsid w:val="003357E2"/>
    <w:rsid w:val="00342438"/>
    <w:rsid w:val="00346B74"/>
    <w:rsid w:val="003523AA"/>
    <w:rsid w:val="00352553"/>
    <w:rsid w:val="003526C1"/>
    <w:rsid w:val="00352987"/>
    <w:rsid w:val="0035318A"/>
    <w:rsid w:val="00353251"/>
    <w:rsid w:val="00353CC8"/>
    <w:rsid w:val="0036160D"/>
    <w:rsid w:val="003655FD"/>
    <w:rsid w:val="00367420"/>
    <w:rsid w:val="00374114"/>
    <w:rsid w:val="003766CE"/>
    <w:rsid w:val="003767E1"/>
    <w:rsid w:val="0037720F"/>
    <w:rsid w:val="00377E23"/>
    <w:rsid w:val="00381F07"/>
    <w:rsid w:val="00382A2F"/>
    <w:rsid w:val="00383333"/>
    <w:rsid w:val="00383BAF"/>
    <w:rsid w:val="00386E6B"/>
    <w:rsid w:val="00390FFE"/>
    <w:rsid w:val="00395080"/>
    <w:rsid w:val="00396A92"/>
    <w:rsid w:val="003A0052"/>
    <w:rsid w:val="003A4FAA"/>
    <w:rsid w:val="003A600C"/>
    <w:rsid w:val="003B441D"/>
    <w:rsid w:val="003B6BEB"/>
    <w:rsid w:val="003B7A8E"/>
    <w:rsid w:val="003C3319"/>
    <w:rsid w:val="003C337F"/>
    <w:rsid w:val="003D2258"/>
    <w:rsid w:val="003D3985"/>
    <w:rsid w:val="003D451D"/>
    <w:rsid w:val="003D666A"/>
    <w:rsid w:val="003E109C"/>
    <w:rsid w:val="003E343D"/>
    <w:rsid w:val="003E5EA7"/>
    <w:rsid w:val="003E65D8"/>
    <w:rsid w:val="003E7006"/>
    <w:rsid w:val="003F61B3"/>
    <w:rsid w:val="003F6EFC"/>
    <w:rsid w:val="003F79F8"/>
    <w:rsid w:val="004007B2"/>
    <w:rsid w:val="0040140F"/>
    <w:rsid w:val="004017A2"/>
    <w:rsid w:val="004044CA"/>
    <w:rsid w:val="00407E2E"/>
    <w:rsid w:val="00412046"/>
    <w:rsid w:val="0041792A"/>
    <w:rsid w:val="004243B6"/>
    <w:rsid w:val="00425BA5"/>
    <w:rsid w:val="004275A3"/>
    <w:rsid w:val="00430FB2"/>
    <w:rsid w:val="00431C11"/>
    <w:rsid w:val="0043742C"/>
    <w:rsid w:val="004374C7"/>
    <w:rsid w:val="004403BD"/>
    <w:rsid w:val="00441E7D"/>
    <w:rsid w:val="00450EE2"/>
    <w:rsid w:val="00451203"/>
    <w:rsid w:val="004544E4"/>
    <w:rsid w:val="00454CB8"/>
    <w:rsid w:val="00454D8F"/>
    <w:rsid w:val="00454F80"/>
    <w:rsid w:val="004550BB"/>
    <w:rsid w:val="004566DC"/>
    <w:rsid w:val="00463B64"/>
    <w:rsid w:val="00466292"/>
    <w:rsid w:val="0046795C"/>
    <w:rsid w:val="004715AA"/>
    <w:rsid w:val="00474E5B"/>
    <w:rsid w:val="004750CC"/>
    <w:rsid w:val="004773AB"/>
    <w:rsid w:val="004905D1"/>
    <w:rsid w:val="00492E25"/>
    <w:rsid w:val="0049320B"/>
    <w:rsid w:val="00496963"/>
    <w:rsid w:val="00497328"/>
    <w:rsid w:val="004979C3"/>
    <w:rsid w:val="004A3830"/>
    <w:rsid w:val="004A506E"/>
    <w:rsid w:val="004B1496"/>
    <w:rsid w:val="004B1588"/>
    <w:rsid w:val="004B2ABF"/>
    <w:rsid w:val="004B2C26"/>
    <w:rsid w:val="004B6088"/>
    <w:rsid w:val="004C0A83"/>
    <w:rsid w:val="004C1B87"/>
    <w:rsid w:val="004C56A7"/>
    <w:rsid w:val="004C580D"/>
    <w:rsid w:val="004C6603"/>
    <w:rsid w:val="004C7F33"/>
    <w:rsid w:val="004D38B4"/>
    <w:rsid w:val="004D4080"/>
    <w:rsid w:val="004D6242"/>
    <w:rsid w:val="004E1A63"/>
    <w:rsid w:val="004E532C"/>
    <w:rsid w:val="004F55EE"/>
    <w:rsid w:val="004F7310"/>
    <w:rsid w:val="00503568"/>
    <w:rsid w:val="00504075"/>
    <w:rsid w:val="00505803"/>
    <w:rsid w:val="00510AEB"/>
    <w:rsid w:val="00512A85"/>
    <w:rsid w:val="00514166"/>
    <w:rsid w:val="00520833"/>
    <w:rsid w:val="00525E17"/>
    <w:rsid w:val="00531201"/>
    <w:rsid w:val="005318D3"/>
    <w:rsid w:val="00535DF3"/>
    <w:rsid w:val="005443AF"/>
    <w:rsid w:val="00547DF9"/>
    <w:rsid w:val="005511A3"/>
    <w:rsid w:val="00553BF2"/>
    <w:rsid w:val="005553D5"/>
    <w:rsid w:val="00555714"/>
    <w:rsid w:val="005614AC"/>
    <w:rsid w:val="00562579"/>
    <w:rsid w:val="00564872"/>
    <w:rsid w:val="005900D4"/>
    <w:rsid w:val="00590127"/>
    <w:rsid w:val="00591BEE"/>
    <w:rsid w:val="0059237B"/>
    <w:rsid w:val="00592ED6"/>
    <w:rsid w:val="00594CA4"/>
    <w:rsid w:val="00596F24"/>
    <w:rsid w:val="005A01C2"/>
    <w:rsid w:val="005A14FE"/>
    <w:rsid w:val="005A40C8"/>
    <w:rsid w:val="005B2F10"/>
    <w:rsid w:val="005B3BCD"/>
    <w:rsid w:val="005B4390"/>
    <w:rsid w:val="005C0583"/>
    <w:rsid w:val="005D0579"/>
    <w:rsid w:val="005D06B4"/>
    <w:rsid w:val="005D2D34"/>
    <w:rsid w:val="005D2E58"/>
    <w:rsid w:val="005D34E7"/>
    <w:rsid w:val="005D7F72"/>
    <w:rsid w:val="005E1D1B"/>
    <w:rsid w:val="005E3A04"/>
    <w:rsid w:val="005F0479"/>
    <w:rsid w:val="005F6147"/>
    <w:rsid w:val="0060031F"/>
    <w:rsid w:val="00600417"/>
    <w:rsid w:val="00600DF7"/>
    <w:rsid w:val="006024BA"/>
    <w:rsid w:val="0060401E"/>
    <w:rsid w:val="0060407B"/>
    <w:rsid w:val="0061281E"/>
    <w:rsid w:val="006128EA"/>
    <w:rsid w:val="00612FE8"/>
    <w:rsid w:val="006153CA"/>
    <w:rsid w:val="0061562E"/>
    <w:rsid w:val="00617BCF"/>
    <w:rsid w:val="00621E38"/>
    <w:rsid w:val="00622220"/>
    <w:rsid w:val="00624EFA"/>
    <w:rsid w:val="006323F8"/>
    <w:rsid w:val="00633013"/>
    <w:rsid w:val="006354F6"/>
    <w:rsid w:val="00635920"/>
    <w:rsid w:val="00641E3F"/>
    <w:rsid w:val="00646A48"/>
    <w:rsid w:val="00646FC0"/>
    <w:rsid w:val="00647BAA"/>
    <w:rsid w:val="00651FB7"/>
    <w:rsid w:val="0066047A"/>
    <w:rsid w:val="00660609"/>
    <w:rsid w:val="00660965"/>
    <w:rsid w:val="006617C2"/>
    <w:rsid w:val="006620C4"/>
    <w:rsid w:val="00663FD8"/>
    <w:rsid w:val="006667BE"/>
    <w:rsid w:val="006672E2"/>
    <w:rsid w:val="00670331"/>
    <w:rsid w:val="0067465B"/>
    <w:rsid w:val="00683CA4"/>
    <w:rsid w:val="006868B2"/>
    <w:rsid w:val="0069099F"/>
    <w:rsid w:val="00690EF3"/>
    <w:rsid w:val="00694833"/>
    <w:rsid w:val="00694F6C"/>
    <w:rsid w:val="006959FD"/>
    <w:rsid w:val="006965EB"/>
    <w:rsid w:val="006A08D8"/>
    <w:rsid w:val="006A401D"/>
    <w:rsid w:val="006A62E5"/>
    <w:rsid w:val="006A72E4"/>
    <w:rsid w:val="006A72FD"/>
    <w:rsid w:val="006B3061"/>
    <w:rsid w:val="006B5EF8"/>
    <w:rsid w:val="006C2603"/>
    <w:rsid w:val="006C29F6"/>
    <w:rsid w:val="006C4628"/>
    <w:rsid w:val="006C5B1F"/>
    <w:rsid w:val="006C6525"/>
    <w:rsid w:val="006C6898"/>
    <w:rsid w:val="006C69A0"/>
    <w:rsid w:val="006C7A0B"/>
    <w:rsid w:val="006D01F3"/>
    <w:rsid w:val="006D1815"/>
    <w:rsid w:val="006D2006"/>
    <w:rsid w:val="006D2EE1"/>
    <w:rsid w:val="006D5E52"/>
    <w:rsid w:val="006D6A23"/>
    <w:rsid w:val="006D6D52"/>
    <w:rsid w:val="006E4042"/>
    <w:rsid w:val="006F6344"/>
    <w:rsid w:val="00701691"/>
    <w:rsid w:val="00702967"/>
    <w:rsid w:val="00703920"/>
    <w:rsid w:val="00706422"/>
    <w:rsid w:val="00707376"/>
    <w:rsid w:val="00707426"/>
    <w:rsid w:val="0071021C"/>
    <w:rsid w:val="0071162E"/>
    <w:rsid w:val="00711B34"/>
    <w:rsid w:val="00712168"/>
    <w:rsid w:val="00712252"/>
    <w:rsid w:val="0071326C"/>
    <w:rsid w:val="007162E7"/>
    <w:rsid w:val="00720167"/>
    <w:rsid w:val="007213AC"/>
    <w:rsid w:val="00721C8D"/>
    <w:rsid w:val="00724C25"/>
    <w:rsid w:val="007254AD"/>
    <w:rsid w:val="007311DE"/>
    <w:rsid w:val="00741FBA"/>
    <w:rsid w:val="007457E0"/>
    <w:rsid w:val="00746140"/>
    <w:rsid w:val="00746CE5"/>
    <w:rsid w:val="00750607"/>
    <w:rsid w:val="00750871"/>
    <w:rsid w:val="00750CEC"/>
    <w:rsid w:val="007514C3"/>
    <w:rsid w:val="0075239A"/>
    <w:rsid w:val="00752621"/>
    <w:rsid w:val="00756574"/>
    <w:rsid w:val="00761640"/>
    <w:rsid w:val="0076189A"/>
    <w:rsid w:val="00764FED"/>
    <w:rsid w:val="00767300"/>
    <w:rsid w:val="00770326"/>
    <w:rsid w:val="007706B9"/>
    <w:rsid w:val="0077663D"/>
    <w:rsid w:val="00777A93"/>
    <w:rsid w:val="0078342C"/>
    <w:rsid w:val="00786767"/>
    <w:rsid w:val="00786C65"/>
    <w:rsid w:val="00787553"/>
    <w:rsid w:val="00790F60"/>
    <w:rsid w:val="0079204D"/>
    <w:rsid w:val="00793872"/>
    <w:rsid w:val="007969FC"/>
    <w:rsid w:val="00797457"/>
    <w:rsid w:val="00797CD0"/>
    <w:rsid w:val="007A1710"/>
    <w:rsid w:val="007A2057"/>
    <w:rsid w:val="007A4107"/>
    <w:rsid w:val="007A4B1A"/>
    <w:rsid w:val="007A57DB"/>
    <w:rsid w:val="007A6AA6"/>
    <w:rsid w:val="007A7337"/>
    <w:rsid w:val="007B11BD"/>
    <w:rsid w:val="007B267E"/>
    <w:rsid w:val="007B4A8D"/>
    <w:rsid w:val="007B689C"/>
    <w:rsid w:val="007C116C"/>
    <w:rsid w:val="007C17CC"/>
    <w:rsid w:val="007C1DFA"/>
    <w:rsid w:val="007C47F7"/>
    <w:rsid w:val="007C4ACA"/>
    <w:rsid w:val="007C6BEF"/>
    <w:rsid w:val="007D09CA"/>
    <w:rsid w:val="007D2DB8"/>
    <w:rsid w:val="007D3533"/>
    <w:rsid w:val="007D711E"/>
    <w:rsid w:val="007D74E9"/>
    <w:rsid w:val="007E5D0C"/>
    <w:rsid w:val="007F0F6B"/>
    <w:rsid w:val="007F34C9"/>
    <w:rsid w:val="007F562F"/>
    <w:rsid w:val="007F5BF4"/>
    <w:rsid w:val="007F7CEB"/>
    <w:rsid w:val="00804B91"/>
    <w:rsid w:val="008124C6"/>
    <w:rsid w:val="00812F2D"/>
    <w:rsid w:val="0081356C"/>
    <w:rsid w:val="008171A4"/>
    <w:rsid w:val="008216F3"/>
    <w:rsid w:val="008220BE"/>
    <w:rsid w:val="008221A4"/>
    <w:rsid w:val="008236CC"/>
    <w:rsid w:val="0082540A"/>
    <w:rsid w:val="00826067"/>
    <w:rsid w:val="00827AC3"/>
    <w:rsid w:val="00831D9B"/>
    <w:rsid w:val="008354FB"/>
    <w:rsid w:val="008366B3"/>
    <w:rsid w:val="00842E74"/>
    <w:rsid w:val="00844EFD"/>
    <w:rsid w:val="00851FC7"/>
    <w:rsid w:val="0085235B"/>
    <w:rsid w:val="00852D30"/>
    <w:rsid w:val="00853692"/>
    <w:rsid w:val="00860757"/>
    <w:rsid w:val="0086320C"/>
    <w:rsid w:val="008632AA"/>
    <w:rsid w:val="00863B1D"/>
    <w:rsid w:val="00866AB7"/>
    <w:rsid w:val="00870D5C"/>
    <w:rsid w:val="0087726E"/>
    <w:rsid w:val="0088093C"/>
    <w:rsid w:val="008818FE"/>
    <w:rsid w:val="00887ADD"/>
    <w:rsid w:val="008904E7"/>
    <w:rsid w:val="00891984"/>
    <w:rsid w:val="00896DA0"/>
    <w:rsid w:val="008A676C"/>
    <w:rsid w:val="008B12EE"/>
    <w:rsid w:val="008B1B2F"/>
    <w:rsid w:val="008B25DE"/>
    <w:rsid w:val="008B3AB0"/>
    <w:rsid w:val="008B4E3A"/>
    <w:rsid w:val="008B78D8"/>
    <w:rsid w:val="008C2428"/>
    <w:rsid w:val="008C48B5"/>
    <w:rsid w:val="008D135A"/>
    <w:rsid w:val="008D379E"/>
    <w:rsid w:val="008D6A11"/>
    <w:rsid w:val="008E0326"/>
    <w:rsid w:val="008E0327"/>
    <w:rsid w:val="008E1D28"/>
    <w:rsid w:val="008E5756"/>
    <w:rsid w:val="008F02E5"/>
    <w:rsid w:val="008F25B4"/>
    <w:rsid w:val="008F3170"/>
    <w:rsid w:val="00903590"/>
    <w:rsid w:val="00903F4D"/>
    <w:rsid w:val="0090675D"/>
    <w:rsid w:val="00907A14"/>
    <w:rsid w:val="009116F5"/>
    <w:rsid w:val="00911ACB"/>
    <w:rsid w:val="009124F3"/>
    <w:rsid w:val="00912687"/>
    <w:rsid w:val="00912793"/>
    <w:rsid w:val="00913509"/>
    <w:rsid w:val="00915E60"/>
    <w:rsid w:val="00917C30"/>
    <w:rsid w:val="00920CE5"/>
    <w:rsid w:val="00921C27"/>
    <w:rsid w:val="00923627"/>
    <w:rsid w:val="00924891"/>
    <w:rsid w:val="009248D4"/>
    <w:rsid w:val="00924C91"/>
    <w:rsid w:val="00926C26"/>
    <w:rsid w:val="00931EEB"/>
    <w:rsid w:val="00935AAF"/>
    <w:rsid w:val="00935BB9"/>
    <w:rsid w:val="009363E8"/>
    <w:rsid w:val="00937212"/>
    <w:rsid w:val="009412FB"/>
    <w:rsid w:val="009440BC"/>
    <w:rsid w:val="009460EF"/>
    <w:rsid w:val="0096302C"/>
    <w:rsid w:val="0096308D"/>
    <w:rsid w:val="00963ED6"/>
    <w:rsid w:val="00973F7E"/>
    <w:rsid w:val="00977293"/>
    <w:rsid w:val="00982614"/>
    <w:rsid w:val="009834BA"/>
    <w:rsid w:val="00992D63"/>
    <w:rsid w:val="00996ABB"/>
    <w:rsid w:val="00996C8A"/>
    <w:rsid w:val="009A303C"/>
    <w:rsid w:val="009A4321"/>
    <w:rsid w:val="009B34DC"/>
    <w:rsid w:val="009C12B8"/>
    <w:rsid w:val="009C4784"/>
    <w:rsid w:val="009C61B0"/>
    <w:rsid w:val="009C6601"/>
    <w:rsid w:val="009D0C31"/>
    <w:rsid w:val="009D1C6F"/>
    <w:rsid w:val="009D281D"/>
    <w:rsid w:val="009D5557"/>
    <w:rsid w:val="009D5FEC"/>
    <w:rsid w:val="009D79FC"/>
    <w:rsid w:val="009D7DFC"/>
    <w:rsid w:val="009E0DC7"/>
    <w:rsid w:val="009E209D"/>
    <w:rsid w:val="009E2D10"/>
    <w:rsid w:val="009E50EB"/>
    <w:rsid w:val="009F18C3"/>
    <w:rsid w:val="009F1A9E"/>
    <w:rsid w:val="00A00CAF"/>
    <w:rsid w:val="00A03D59"/>
    <w:rsid w:val="00A042AD"/>
    <w:rsid w:val="00A10501"/>
    <w:rsid w:val="00A16A83"/>
    <w:rsid w:val="00A17B4A"/>
    <w:rsid w:val="00A240A3"/>
    <w:rsid w:val="00A244EB"/>
    <w:rsid w:val="00A26592"/>
    <w:rsid w:val="00A268C0"/>
    <w:rsid w:val="00A27DEC"/>
    <w:rsid w:val="00A325A2"/>
    <w:rsid w:val="00A332E3"/>
    <w:rsid w:val="00A34B0E"/>
    <w:rsid w:val="00A35192"/>
    <w:rsid w:val="00A371DA"/>
    <w:rsid w:val="00A44952"/>
    <w:rsid w:val="00A4606A"/>
    <w:rsid w:val="00A46BD3"/>
    <w:rsid w:val="00A46C6E"/>
    <w:rsid w:val="00A528C0"/>
    <w:rsid w:val="00A53093"/>
    <w:rsid w:val="00A546E4"/>
    <w:rsid w:val="00A54C0A"/>
    <w:rsid w:val="00A61B41"/>
    <w:rsid w:val="00A6252D"/>
    <w:rsid w:val="00A62666"/>
    <w:rsid w:val="00A730F0"/>
    <w:rsid w:val="00A732CE"/>
    <w:rsid w:val="00A76980"/>
    <w:rsid w:val="00A76C4E"/>
    <w:rsid w:val="00A90D12"/>
    <w:rsid w:val="00A93B12"/>
    <w:rsid w:val="00A96227"/>
    <w:rsid w:val="00AA03E6"/>
    <w:rsid w:val="00AA581A"/>
    <w:rsid w:val="00AA64D0"/>
    <w:rsid w:val="00AA6629"/>
    <w:rsid w:val="00AB01D1"/>
    <w:rsid w:val="00AB154C"/>
    <w:rsid w:val="00AB19BD"/>
    <w:rsid w:val="00AB3455"/>
    <w:rsid w:val="00AB6B28"/>
    <w:rsid w:val="00AB6CF8"/>
    <w:rsid w:val="00AC0168"/>
    <w:rsid w:val="00AC15DE"/>
    <w:rsid w:val="00AC212D"/>
    <w:rsid w:val="00AC2950"/>
    <w:rsid w:val="00AC2ADB"/>
    <w:rsid w:val="00AC376C"/>
    <w:rsid w:val="00AC4CD2"/>
    <w:rsid w:val="00AC4FC4"/>
    <w:rsid w:val="00AC6B86"/>
    <w:rsid w:val="00AD29F2"/>
    <w:rsid w:val="00AD371E"/>
    <w:rsid w:val="00AD3A6B"/>
    <w:rsid w:val="00AD44EC"/>
    <w:rsid w:val="00AD5529"/>
    <w:rsid w:val="00AD691C"/>
    <w:rsid w:val="00AD6E6F"/>
    <w:rsid w:val="00AE1E22"/>
    <w:rsid w:val="00AE527C"/>
    <w:rsid w:val="00AF0EE8"/>
    <w:rsid w:val="00AF229B"/>
    <w:rsid w:val="00AF45E1"/>
    <w:rsid w:val="00AF7AAA"/>
    <w:rsid w:val="00B03AF6"/>
    <w:rsid w:val="00B10C90"/>
    <w:rsid w:val="00B11D09"/>
    <w:rsid w:val="00B15064"/>
    <w:rsid w:val="00B16FFC"/>
    <w:rsid w:val="00B1711E"/>
    <w:rsid w:val="00B251F5"/>
    <w:rsid w:val="00B3086D"/>
    <w:rsid w:val="00B3282B"/>
    <w:rsid w:val="00B35114"/>
    <w:rsid w:val="00B37657"/>
    <w:rsid w:val="00B3777E"/>
    <w:rsid w:val="00B4355E"/>
    <w:rsid w:val="00B477AA"/>
    <w:rsid w:val="00B512F7"/>
    <w:rsid w:val="00B54D11"/>
    <w:rsid w:val="00B56214"/>
    <w:rsid w:val="00B60E66"/>
    <w:rsid w:val="00B62769"/>
    <w:rsid w:val="00B63419"/>
    <w:rsid w:val="00B728CD"/>
    <w:rsid w:val="00B73732"/>
    <w:rsid w:val="00B737B0"/>
    <w:rsid w:val="00B81DF6"/>
    <w:rsid w:val="00B9264B"/>
    <w:rsid w:val="00B935CD"/>
    <w:rsid w:val="00B93D9A"/>
    <w:rsid w:val="00B948A9"/>
    <w:rsid w:val="00B9513F"/>
    <w:rsid w:val="00B95670"/>
    <w:rsid w:val="00B96F8A"/>
    <w:rsid w:val="00BA12C8"/>
    <w:rsid w:val="00BA26B2"/>
    <w:rsid w:val="00BA65C0"/>
    <w:rsid w:val="00BB0098"/>
    <w:rsid w:val="00BB12BA"/>
    <w:rsid w:val="00BB77B2"/>
    <w:rsid w:val="00BD0DBA"/>
    <w:rsid w:val="00BD2D07"/>
    <w:rsid w:val="00BD7682"/>
    <w:rsid w:val="00BE0D93"/>
    <w:rsid w:val="00BE5112"/>
    <w:rsid w:val="00BE6CA8"/>
    <w:rsid w:val="00BF2249"/>
    <w:rsid w:val="00BF227D"/>
    <w:rsid w:val="00BF3E97"/>
    <w:rsid w:val="00BF5AEE"/>
    <w:rsid w:val="00BF60DE"/>
    <w:rsid w:val="00BF651F"/>
    <w:rsid w:val="00C05559"/>
    <w:rsid w:val="00C07B2F"/>
    <w:rsid w:val="00C11B6D"/>
    <w:rsid w:val="00C12535"/>
    <w:rsid w:val="00C12EAE"/>
    <w:rsid w:val="00C1360A"/>
    <w:rsid w:val="00C13E94"/>
    <w:rsid w:val="00C20783"/>
    <w:rsid w:val="00C21912"/>
    <w:rsid w:val="00C24E23"/>
    <w:rsid w:val="00C25ABE"/>
    <w:rsid w:val="00C273DF"/>
    <w:rsid w:val="00C30E7A"/>
    <w:rsid w:val="00C336B3"/>
    <w:rsid w:val="00C35641"/>
    <w:rsid w:val="00C36A92"/>
    <w:rsid w:val="00C36EC3"/>
    <w:rsid w:val="00C4014E"/>
    <w:rsid w:val="00C4326A"/>
    <w:rsid w:val="00C43589"/>
    <w:rsid w:val="00C43E97"/>
    <w:rsid w:val="00C466F8"/>
    <w:rsid w:val="00C46B0A"/>
    <w:rsid w:val="00C4735F"/>
    <w:rsid w:val="00C53B68"/>
    <w:rsid w:val="00C60A6D"/>
    <w:rsid w:val="00C60C19"/>
    <w:rsid w:val="00C627B9"/>
    <w:rsid w:val="00C6348B"/>
    <w:rsid w:val="00C64EC8"/>
    <w:rsid w:val="00C65A86"/>
    <w:rsid w:val="00C71DB9"/>
    <w:rsid w:val="00C73BBC"/>
    <w:rsid w:val="00C81C29"/>
    <w:rsid w:val="00C84E83"/>
    <w:rsid w:val="00C8726B"/>
    <w:rsid w:val="00C903DA"/>
    <w:rsid w:val="00C90D4C"/>
    <w:rsid w:val="00C93D45"/>
    <w:rsid w:val="00CA17FE"/>
    <w:rsid w:val="00CA5E9B"/>
    <w:rsid w:val="00CB0E06"/>
    <w:rsid w:val="00CB17FA"/>
    <w:rsid w:val="00CB23B6"/>
    <w:rsid w:val="00CB2CCA"/>
    <w:rsid w:val="00CB4588"/>
    <w:rsid w:val="00CB7913"/>
    <w:rsid w:val="00CB7E98"/>
    <w:rsid w:val="00CC180B"/>
    <w:rsid w:val="00CD027A"/>
    <w:rsid w:val="00CD0DBB"/>
    <w:rsid w:val="00CD0F8C"/>
    <w:rsid w:val="00CD1E11"/>
    <w:rsid w:val="00CD3920"/>
    <w:rsid w:val="00CD720A"/>
    <w:rsid w:val="00CD7E58"/>
    <w:rsid w:val="00CE2A67"/>
    <w:rsid w:val="00CE2D94"/>
    <w:rsid w:val="00CE2F19"/>
    <w:rsid w:val="00CE4C75"/>
    <w:rsid w:val="00CE6691"/>
    <w:rsid w:val="00CE6D9B"/>
    <w:rsid w:val="00CF1563"/>
    <w:rsid w:val="00CF22CA"/>
    <w:rsid w:val="00CF25CE"/>
    <w:rsid w:val="00D1284B"/>
    <w:rsid w:val="00D14052"/>
    <w:rsid w:val="00D15320"/>
    <w:rsid w:val="00D15E83"/>
    <w:rsid w:val="00D16371"/>
    <w:rsid w:val="00D17AE3"/>
    <w:rsid w:val="00D20D84"/>
    <w:rsid w:val="00D20EC7"/>
    <w:rsid w:val="00D23833"/>
    <w:rsid w:val="00D240CC"/>
    <w:rsid w:val="00D2559C"/>
    <w:rsid w:val="00D2561E"/>
    <w:rsid w:val="00D26850"/>
    <w:rsid w:val="00D277D3"/>
    <w:rsid w:val="00D30DED"/>
    <w:rsid w:val="00D3136D"/>
    <w:rsid w:val="00D32851"/>
    <w:rsid w:val="00D32D51"/>
    <w:rsid w:val="00D365AF"/>
    <w:rsid w:val="00D36812"/>
    <w:rsid w:val="00D37F08"/>
    <w:rsid w:val="00D419D8"/>
    <w:rsid w:val="00D421FB"/>
    <w:rsid w:val="00D42E2B"/>
    <w:rsid w:val="00D43A04"/>
    <w:rsid w:val="00D4407F"/>
    <w:rsid w:val="00D44BC7"/>
    <w:rsid w:val="00D450B8"/>
    <w:rsid w:val="00D45AB5"/>
    <w:rsid w:val="00D46318"/>
    <w:rsid w:val="00D55AAF"/>
    <w:rsid w:val="00D564D3"/>
    <w:rsid w:val="00D6117C"/>
    <w:rsid w:val="00D6564D"/>
    <w:rsid w:val="00D65E42"/>
    <w:rsid w:val="00D71874"/>
    <w:rsid w:val="00D73E43"/>
    <w:rsid w:val="00D73F47"/>
    <w:rsid w:val="00D82417"/>
    <w:rsid w:val="00D851CC"/>
    <w:rsid w:val="00D85B6D"/>
    <w:rsid w:val="00D90CF6"/>
    <w:rsid w:val="00D915DA"/>
    <w:rsid w:val="00DA0FFB"/>
    <w:rsid w:val="00DA1438"/>
    <w:rsid w:val="00DA18EC"/>
    <w:rsid w:val="00DB2482"/>
    <w:rsid w:val="00DC031B"/>
    <w:rsid w:val="00DC06E8"/>
    <w:rsid w:val="00DC4104"/>
    <w:rsid w:val="00DC5D54"/>
    <w:rsid w:val="00DC62DF"/>
    <w:rsid w:val="00DC717F"/>
    <w:rsid w:val="00DD0885"/>
    <w:rsid w:val="00DD1ADF"/>
    <w:rsid w:val="00DD269E"/>
    <w:rsid w:val="00DD6A7B"/>
    <w:rsid w:val="00DE0090"/>
    <w:rsid w:val="00DE0BFB"/>
    <w:rsid w:val="00DE4208"/>
    <w:rsid w:val="00DE4D7A"/>
    <w:rsid w:val="00DE5C88"/>
    <w:rsid w:val="00DE6681"/>
    <w:rsid w:val="00DE69C6"/>
    <w:rsid w:val="00DE6A7E"/>
    <w:rsid w:val="00DF5C9E"/>
    <w:rsid w:val="00DF77D3"/>
    <w:rsid w:val="00E011E9"/>
    <w:rsid w:val="00E11287"/>
    <w:rsid w:val="00E1367B"/>
    <w:rsid w:val="00E143EA"/>
    <w:rsid w:val="00E1575B"/>
    <w:rsid w:val="00E2456B"/>
    <w:rsid w:val="00E31D76"/>
    <w:rsid w:val="00E340A0"/>
    <w:rsid w:val="00E340AF"/>
    <w:rsid w:val="00E3503A"/>
    <w:rsid w:val="00E40294"/>
    <w:rsid w:val="00E41AC5"/>
    <w:rsid w:val="00E426D0"/>
    <w:rsid w:val="00E436A9"/>
    <w:rsid w:val="00E45554"/>
    <w:rsid w:val="00E4600B"/>
    <w:rsid w:val="00E525AC"/>
    <w:rsid w:val="00E53113"/>
    <w:rsid w:val="00E55348"/>
    <w:rsid w:val="00E61AA0"/>
    <w:rsid w:val="00E640B8"/>
    <w:rsid w:val="00E66922"/>
    <w:rsid w:val="00E66F3B"/>
    <w:rsid w:val="00E7692E"/>
    <w:rsid w:val="00E76D39"/>
    <w:rsid w:val="00E77581"/>
    <w:rsid w:val="00E80EA1"/>
    <w:rsid w:val="00E8172D"/>
    <w:rsid w:val="00E82B6F"/>
    <w:rsid w:val="00E85161"/>
    <w:rsid w:val="00E85449"/>
    <w:rsid w:val="00E86C14"/>
    <w:rsid w:val="00E87F06"/>
    <w:rsid w:val="00E908FD"/>
    <w:rsid w:val="00E912E3"/>
    <w:rsid w:val="00E918CB"/>
    <w:rsid w:val="00E95871"/>
    <w:rsid w:val="00E962D6"/>
    <w:rsid w:val="00E97E7C"/>
    <w:rsid w:val="00EA3418"/>
    <w:rsid w:val="00EA588A"/>
    <w:rsid w:val="00EA614D"/>
    <w:rsid w:val="00EB5F7A"/>
    <w:rsid w:val="00EB72A0"/>
    <w:rsid w:val="00EC032E"/>
    <w:rsid w:val="00EC1636"/>
    <w:rsid w:val="00EC4B4A"/>
    <w:rsid w:val="00EC678D"/>
    <w:rsid w:val="00ED112E"/>
    <w:rsid w:val="00ED1836"/>
    <w:rsid w:val="00EE659C"/>
    <w:rsid w:val="00EE76B5"/>
    <w:rsid w:val="00EF199A"/>
    <w:rsid w:val="00EF1F3F"/>
    <w:rsid w:val="00EF299D"/>
    <w:rsid w:val="00EF34D1"/>
    <w:rsid w:val="00EF4B9F"/>
    <w:rsid w:val="00EF4BAD"/>
    <w:rsid w:val="00EF60F6"/>
    <w:rsid w:val="00EF7792"/>
    <w:rsid w:val="00EF78C0"/>
    <w:rsid w:val="00F01C2F"/>
    <w:rsid w:val="00F04A73"/>
    <w:rsid w:val="00F04CF6"/>
    <w:rsid w:val="00F1025A"/>
    <w:rsid w:val="00F10C8F"/>
    <w:rsid w:val="00F11719"/>
    <w:rsid w:val="00F15BAF"/>
    <w:rsid w:val="00F23E22"/>
    <w:rsid w:val="00F33749"/>
    <w:rsid w:val="00F3552A"/>
    <w:rsid w:val="00F35E00"/>
    <w:rsid w:val="00F42CB9"/>
    <w:rsid w:val="00F44B10"/>
    <w:rsid w:val="00F470F6"/>
    <w:rsid w:val="00F50F0C"/>
    <w:rsid w:val="00F51AD2"/>
    <w:rsid w:val="00F534B9"/>
    <w:rsid w:val="00F55EC9"/>
    <w:rsid w:val="00F562E8"/>
    <w:rsid w:val="00F57C14"/>
    <w:rsid w:val="00F60406"/>
    <w:rsid w:val="00F61054"/>
    <w:rsid w:val="00F6252F"/>
    <w:rsid w:val="00F67069"/>
    <w:rsid w:val="00F7098F"/>
    <w:rsid w:val="00F7107E"/>
    <w:rsid w:val="00F7130C"/>
    <w:rsid w:val="00F73A35"/>
    <w:rsid w:val="00F746FB"/>
    <w:rsid w:val="00F804EA"/>
    <w:rsid w:val="00F837F9"/>
    <w:rsid w:val="00F85820"/>
    <w:rsid w:val="00F85ED0"/>
    <w:rsid w:val="00F86674"/>
    <w:rsid w:val="00F909CB"/>
    <w:rsid w:val="00F90B43"/>
    <w:rsid w:val="00F90BDA"/>
    <w:rsid w:val="00F91A53"/>
    <w:rsid w:val="00F92F87"/>
    <w:rsid w:val="00F93145"/>
    <w:rsid w:val="00F96209"/>
    <w:rsid w:val="00FA006A"/>
    <w:rsid w:val="00FA039A"/>
    <w:rsid w:val="00FA07FF"/>
    <w:rsid w:val="00FA6AC3"/>
    <w:rsid w:val="00FA7036"/>
    <w:rsid w:val="00FB08C9"/>
    <w:rsid w:val="00FB1629"/>
    <w:rsid w:val="00FB1DB3"/>
    <w:rsid w:val="00FB2A51"/>
    <w:rsid w:val="00FC1671"/>
    <w:rsid w:val="00FC169D"/>
    <w:rsid w:val="00FC20F5"/>
    <w:rsid w:val="00FC2EFD"/>
    <w:rsid w:val="00FC5044"/>
    <w:rsid w:val="00FC6950"/>
    <w:rsid w:val="00FD38EE"/>
    <w:rsid w:val="00FD4C07"/>
    <w:rsid w:val="00FD5745"/>
    <w:rsid w:val="00FD7C53"/>
    <w:rsid w:val="00FE2F2B"/>
    <w:rsid w:val="00FF05A9"/>
    <w:rsid w:val="00FF1558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34D"/>
  <w15:chartTrackingRefBased/>
  <w15:docId w15:val="{F5F82A23-80F9-4B3D-9D6D-DF1FA14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CD"/>
  </w:style>
  <w:style w:type="paragraph" w:styleId="Stopka">
    <w:name w:val="footer"/>
    <w:basedOn w:val="Normalny"/>
    <w:link w:val="Stopka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CD"/>
  </w:style>
  <w:style w:type="paragraph" w:styleId="Akapitzlist">
    <w:name w:val="List Paragraph"/>
    <w:basedOn w:val="Normalny"/>
    <w:uiPriority w:val="34"/>
    <w:qFormat/>
    <w:rsid w:val="006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E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E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CB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CB"/>
    <w:rPr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248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9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o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2F36-1E6E-4041-9241-20AB9CE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Sałek</dc:creator>
  <cp:keywords/>
  <dc:description/>
  <cp:lastModifiedBy>Marta Kornet</cp:lastModifiedBy>
  <cp:revision>2</cp:revision>
  <dcterms:created xsi:type="dcterms:W3CDTF">2023-02-16T07:50:00Z</dcterms:created>
  <dcterms:modified xsi:type="dcterms:W3CDTF">2023-02-16T07:50:00Z</dcterms:modified>
</cp:coreProperties>
</file>